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-770" w:type="dxa"/>
        <w:tblLook w:val="01E0" w:firstRow="1" w:lastRow="1" w:firstColumn="1" w:lastColumn="1" w:noHBand="0" w:noVBand="0"/>
      </w:tblPr>
      <w:tblGrid>
        <w:gridCol w:w="5400"/>
        <w:gridCol w:w="5490"/>
      </w:tblGrid>
      <w:tr w:rsidR="00C12A04" w:rsidRPr="00352B54" w:rsidTr="00C12A04">
        <w:trPr>
          <w:trHeight w:val="36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4" w:rsidRPr="00352B54" w:rsidRDefault="00C12A04" w:rsidP="007343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2B54">
              <w:rPr>
                <w:rFonts w:asciiTheme="minorHAnsi" w:hAnsiTheme="minorHAnsi"/>
                <w:sz w:val="22"/>
                <w:szCs w:val="22"/>
              </w:rPr>
              <w:t>Date of Inspection:</w:t>
            </w:r>
            <w:r w:rsidRPr="00352B54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2B5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52B54">
              <w:rPr>
                <w:sz w:val="22"/>
              </w:rPr>
              <w:fldChar w:fldCharType="separate"/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sz w:val="24"/>
              </w:rPr>
              <w:fldChar w:fldCharType="end"/>
            </w:r>
            <w:bookmarkEnd w:id="0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4" w:rsidRPr="00352B54" w:rsidRDefault="00C12A04" w:rsidP="007343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2B54">
              <w:rPr>
                <w:rFonts w:asciiTheme="minorHAnsi" w:hAnsiTheme="minorHAnsi"/>
                <w:sz w:val="22"/>
                <w:szCs w:val="22"/>
              </w:rPr>
              <w:t xml:space="preserve">Time: </w:t>
            </w:r>
            <w:r w:rsidRPr="00352B54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52B5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52B54">
              <w:rPr>
                <w:sz w:val="22"/>
              </w:rPr>
              <w:fldChar w:fldCharType="separate"/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sz w:val="24"/>
              </w:rPr>
              <w:fldChar w:fldCharType="end"/>
            </w:r>
            <w:bookmarkEnd w:id="1"/>
          </w:p>
        </w:tc>
      </w:tr>
      <w:tr w:rsidR="00C12A04" w:rsidRPr="00352B54" w:rsidTr="00C12A04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4" w:rsidRPr="00352B54" w:rsidRDefault="00C12A04" w:rsidP="007343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2B54">
              <w:rPr>
                <w:rFonts w:asciiTheme="minorHAnsi" w:hAnsiTheme="minorHAnsi"/>
                <w:sz w:val="22"/>
                <w:szCs w:val="22"/>
              </w:rPr>
              <w:t>Location of Scaffold:</w:t>
            </w:r>
            <w:r w:rsidRPr="00352B54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2B5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52B54">
              <w:rPr>
                <w:sz w:val="22"/>
              </w:rPr>
              <w:fldChar w:fldCharType="separate"/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sz w:val="24"/>
              </w:rPr>
              <w:fldChar w:fldCharType="end"/>
            </w:r>
            <w:bookmarkEnd w:id="2"/>
          </w:p>
        </w:tc>
      </w:tr>
      <w:tr w:rsidR="00C12A04" w:rsidRPr="00352B54" w:rsidTr="00C12A04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4" w:rsidRPr="00352B54" w:rsidRDefault="00C12A04" w:rsidP="007343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2B54">
              <w:rPr>
                <w:rFonts w:asciiTheme="minorHAnsi" w:hAnsiTheme="minorHAnsi"/>
                <w:sz w:val="22"/>
                <w:szCs w:val="22"/>
              </w:rPr>
              <w:t xml:space="preserve">Inspected by (Designated Competent Person):  </w:t>
            </w:r>
            <w:r w:rsidRPr="00352B54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52B5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52B54">
              <w:rPr>
                <w:sz w:val="22"/>
              </w:rPr>
              <w:fldChar w:fldCharType="separate"/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352B54">
              <w:rPr>
                <w:sz w:val="24"/>
              </w:rPr>
              <w:fldChar w:fldCharType="end"/>
            </w:r>
            <w:bookmarkEnd w:id="3"/>
          </w:p>
        </w:tc>
      </w:tr>
    </w:tbl>
    <w:p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</w:rPr>
      </w:pPr>
      <w:r w:rsidRPr="00352B54">
        <w:rPr>
          <w:b/>
          <w:bCs/>
          <w:sz w:val="20"/>
        </w:rPr>
        <w:t>BEFORE USING THE SCAFFOLD</w:t>
      </w:r>
      <w:r w:rsidRPr="00352B54">
        <w:rPr>
          <w:sz w:val="20"/>
        </w:rPr>
        <w:t xml:space="preserve">- </w:t>
      </w:r>
    </w:p>
    <w:p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</w:rPr>
      </w:pPr>
      <w:r w:rsidRPr="00352B54">
        <w:rPr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352B54">
        <w:rPr>
          <w:sz w:val="20"/>
        </w:rPr>
        <w:instrText xml:space="preserve"> FORMCHECKBOX </w:instrText>
      </w:r>
      <w:r w:rsidR="000663DE">
        <w:rPr>
          <w:sz w:val="20"/>
        </w:rPr>
      </w:r>
      <w:r w:rsidR="000663DE">
        <w:rPr>
          <w:sz w:val="20"/>
        </w:rPr>
        <w:fldChar w:fldCharType="separate"/>
      </w:r>
      <w:r w:rsidRPr="00352B54">
        <w:rPr>
          <w:sz w:val="20"/>
        </w:rPr>
        <w:fldChar w:fldCharType="end"/>
      </w:r>
      <w:r w:rsidRPr="00352B54">
        <w:rPr>
          <w:sz w:val="20"/>
        </w:rPr>
        <w:t xml:space="preserve">  Has this work location been examined before the start of work operations and have all the appropriate precautions been taken? </w:t>
      </w:r>
    </w:p>
    <w:p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</w:rPr>
      </w:pPr>
      <w:r w:rsidRPr="00352B54">
        <w:rPr>
          <w:sz w:val="20"/>
        </w:rPr>
        <w:t>e.g. checking for: overhead objects, falling or tripping hazards, uneven ground, opening onto a door.</w:t>
      </w:r>
    </w:p>
    <w:p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</w:rPr>
      </w:pPr>
      <w:r w:rsidRPr="00352B54">
        <w:rPr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52B54">
        <w:rPr>
          <w:sz w:val="20"/>
        </w:rPr>
        <w:instrText xml:space="preserve"> FORMCHECKBOX </w:instrText>
      </w:r>
      <w:r w:rsidR="000663DE">
        <w:rPr>
          <w:sz w:val="20"/>
        </w:rPr>
      </w:r>
      <w:r w:rsidR="000663DE">
        <w:rPr>
          <w:sz w:val="20"/>
        </w:rPr>
        <w:fldChar w:fldCharType="separate"/>
      </w:r>
      <w:r w:rsidRPr="00352B54">
        <w:rPr>
          <w:sz w:val="20"/>
        </w:rPr>
        <w:fldChar w:fldCharType="end"/>
      </w:r>
      <w:r w:rsidRPr="00352B54">
        <w:rPr>
          <w:sz w:val="20"/>
        </w:rPr>
        <w:t xml:space="preserve">  Will fall protection be required when using this scaffold?</w:t>
      </w:r>
    </w:p>
    <w:p w:rsidR="00C12A04" w:rsidRPr="00352B54" w:rsidRDefault="00C12A04" w:rsidP="00C12A04">
      <w:pPr>
        <w:tabs>
          <w:tab w:val="left" w:pos="0"/>
          <w:tab w:val="left" w:pos="450"/>
        </w:tabs>
        <w:spacing w:after="0"/>
        <w:ind w:right="90" w:hanging="450"/>
        <w:jc w:val="both"/>
        <w:rPr>
          <w:sz w:val="20"/>
          <w:u w:val="single"/>
        </w:rPr>
      </w:pPr>
      <w:r w:rsidRPr="00352B54">
        <w:rPr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52B54">
        <w:rPr>
          <w:sz w:val="20"/>
        </w:rPr>
        <w:instrText xml:space="preserve"> FORMCHECKBOX </w:instrText>
      </w:r>
      <w:r w:rsidR="000663DE">
        <w:rPr>
          <w:sz w:val="20"/>
        </w:rPr>
      </w:r>
      <w:r w:rsidR="000663DE">
        <w:rPr>
          <w:sz w:val="20"/>
        </w:rPr>
        <w:fldChar w:fldCharType="separate"/>
      </w:r>
      <w:r w:rsidRPr="00352B54">
        <w:rPr>
          <w:sz w:val="20"/>
        </w:rPr>
        <w:fldChar w:fldCharType="end"/>
      </w:r>
      <w:r w:rsidRPr="00352B54">
        <w:rPr>
          <w:sz w:val="20"/>
        </w:rPr>
        <w:t xml:space="preserve">  Has the scaffold been setup according to manufacturer’s instructions?</w:t>
      </w:r>
    </w:p>
    <w:tbl>
      <w:tblPr>
        <w:tblStyle w:val="TableGrid"/>
        <w:tblW w:w="10890" w:type="dxa"/>
        <w:tblInd w:w="-770" w:type="dxa"/>
        <w:tblLayout w:type="fixed"/>
        <w:tblLook w:val="01E0" w:firstRow="1" w:lastRow="1" w:firstColumn="1" w:lastColumn="1" w:noHBand="0" w:noVBand="0"/>
      </w:tblPr>
      <w:tblGrid>
        <w:gridCol w:w="8550"/>
        <w:gridCol w:w="780"/>
        <w:gridCol w:w="780"/>
        <w:gridCol w:w="780"/>
      </w:tblGrid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General Rules for All Scaffolds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YES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N/A</w:t>
            </w:r>
          </w:p>
        </w:tc>
      </w:tr>
      <w:tr w:rsidR="00C12A04" w:rsidRPr="00352B54" w:rsidTr="00C12A04">
        <w:trPr>
          <w:trHeight w:val="28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Scaffold components can support at least four times their maximum intended load.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8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6"/>
          </w:p>
        </w:tc>
      </w:tr>
      <w:tr w:rsidR="00C12A04" w:rsidRPr="00352B54" w:rsidTr="00C12A04">
        <w:trPr>
          <w:trHeight w:val="32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Scaffold is fully planked- No more than 1” gap between planks.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9"/>
          </w:p>
        </w:tc>
      </w:tr>
      <w:tr w:rsidR="00C12A04" w:rsidRPr="00352B54" w:rsidTr="00C12A04">
        <w:trPr>
          <w:trHeight w:val="37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Platform is at least 18 inches wide (12 inches on pump jacks).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12"/>
          </w:p>
        </w:tc>
      </w:tr>
      <w:tr w:rsidR="00C12A04" w:rsidRPr="00352B54" w:rsidTr="00C12A04">
        <w:trPr>
          <w:trHeight w:val="53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 xml:space="preserve">Guardrails are </w:t>
            </w:r>
            <w:proofErr w:type="gramStart"/>
            <w:r w:rsidRPr="00352B54">
              <w:rPr>
                <w:rFonts w:asciiTheme="minorHAnsi" w:hAnsiTheme="minorHAnsi"/>
                <w:bCs/>
                <w:sz w:val="22"/>
              </w:rPr>
              <w:t>used</w:t>
            </w:r>
            <w:proofErr w:type="gramEnd"/>
            <w:r w:rsidRPr="00352B54">
              <w:rPr>
                <w:rFonts w:asciiTheme="minorHAnsi" w:hAnsiTheme="minorHAnsi"/>
                <w:bCs/>
                <w:sz w:val="22"/>
              </w:rPr>
              <w:t xml:space="preserve"> or personal fall arrest system is used, if work height is &gt;10 feet.</w:t>
            </w:r>
          </w:p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 xml:space="preserve">Guardrail system: </w:t>
            </w: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352B54">
              <w:rPr>
                <w:rFonts w:asciiTheme="minorHAnsi" w:hAnsiTheme="minorHAnsi"/>
                <w:bCs/>
                <w:sz w:val="22"/>
              </w:rPr>
              <w:t>Toprail</w:t>
            </w:r>
            <w:proofErr w:type="spellEnd"/>
            <w:r w:rsidRPr="00352B5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00352B54">
              <w:rPr>
                <w:rFonts w:asciiTheme="minorHAnsi" w:hAnsiTheme="minorHAnsi"/>
                <w:bCs/>
                <w:sz w:val="22"/>
              </w:rPr>
              <w:t xml:space="preserve">Midrail </w:t>
            </w: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352B54">
              <w:rPr>
                <w:rFonts w:asciiTheme="minorHAnsi" w:hAnsiTheme="minorHAnsi"/>
                <w:bCs/>
                <w:sz w:val="22"/>
              </w:rPr>
              <w:t>Toeboard</w:t>
            </w:r>
            <w:proofErr w:type="spellEnd"/>
            <w:r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352B5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00352B54">
              <w:rPr>
                <w:rFonts w:asciiTheme="minorHAnsi" w:hAnsiTheme="minorHAnsi"/>
                <w:bCs/>
                <w:sz w:val="22"/>
              </w:rPr>
              <w:t>Posts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15"/>
          </w:p>
        </w:tc>
      </w:tr>
      <w:tr w:rsidR="00C12A04" w:rsidRPr="00352B54" w:rsidTr="00C12A04">
        <w:trPr>
          <w:trHeight w:val="50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Scaffold is 14” or less from face of work, if workers remove front guardrails (18” for plasterers).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hAnsiTheme="minorHAnsi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18"/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Planks do not extend past the ends of the scaffold frames more than 12 inches.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rPr>
          <w:trHeight w:val="26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Casters are locked before work begins.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Work platform free of clutter, mud, snow, oil or any tripping hazard.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Minimum power line clearance (10 feet)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sz w:val="22"/>
              </w:rPr>
              <w:t>If the scaffold is defective, has it been removed from service and tagged out?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rPr>
          <w:trHeight w:val="26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General Rules for Supported Scaffolds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Height to base width ratio is: Less than 4:1 (no guying, ties, or braces required)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1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21"/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Over 4:1 scaffolds are restrained from tipping by guying, tying, or bracing.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24"/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All scaffold frames and uprights use base plates (mud sills required if on dirt)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27"/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Footings are level, sound, and rigid.  No settling has occurred.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2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30"/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Unstable objects such as blocks, bricks, buckets, etc. are not used as work platforms or to support scaffolds.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33"/>
          </w:p>
        </w:tc>
      </w:tr>
      <w:tr w:rsidR="00C12A04" w:rsidRPr="00352B54" w:rsidTr="00C12A04">
        <w:trPr>
          <w:trHeight w:val="278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Are riggers secured and installed correctly?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rPr>
          <w:trHeight w:val="278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rFonts w:asciiTheme="minorHAnsi" w:hAnsiTheme="minorHAnsi"/>
                <w:b/>
                <w:bCs/>
                <w:sz w:val="22"/>
              </w:rPr>
              <w:t>General Rules for Access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No more than 2’ step up or down or a 14” step across to get on or off a platform.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36"/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Ladder first rung is not more than 24” above the ground.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3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9" w:name="Text16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39"/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Hook-on and attachable ladders are designed for the scaffold.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4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fldChar w:fldCharType="end"/>
            </w:r>
            <w:bookmarkEnd w:id="4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fldChar w:fldCharType="end"/>
            </w:r>
            <w:bookmarkEnd w:id="42"/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Add-on ladders must have a rung length of at least 11 ½”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Built in ladders (part of the scaffold frames) must have a rung length of at least 8”.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Rungs line-up vertically for the entire height of the scaffold.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</w:tr>
      <w:tr w:rsidR="00C12A04" w:rsidRPr="00352B54" w:rsidTr="00C12A04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rPr>
                <w:rFonts w:asciiTheme="minorHAnsi" w:hAnsiTheme="minorHAnsi"/>
                <w:bCs/>
                <w:sz w:val="22"/>
              </w:rPr>
            </w:pPr>
            <w:r w:rsidRPr="00352B54">
              <w:rPr>
                <w:rFonts w:asciiTheme="minorHAnsi" w:hAnsiTheme="minorHAnsi"/>
                <w:bCs/>
                <w:sz w:val="22"/>
              </w:rPr>
              <w:t>Cross braces are not used for climbing up or down from the scaffold.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FORMCHECKBOX </w:instrText>
            </w:r>
            <w:r w:rsidR="000663DE">
              <w:rPr>
                <w:b/>
                <w:bCs/>
              </w:rPr>
            </w:r>
            <w:r w:rsidR="000663DE">
              <w:rPr>
                <w:b/>
                <w:bCs/>
              </w:rPr>
              <w:fldChar w:fldCharType="separate"/>
            </w:r>
            <w:r w:rsidRPr="00352B54">
              <w:rPr>
                <w:b/>
                <w:bCs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4" w:rsidRPr="00352B54" w:rsidRDefault="00C12A04" w:rsidP="007343AA">
            <w:pPr>
              <w:tabs>
                <w:tab w:val="left" w:pos="450"/>
              </w:tabs>
              <w:ind w:left="-9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B54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2B54">
              <w:rPr>
                <w:rFonts w:asciiTheme="minorHAnsi" w:hAnsiTheme="minorHAnsi"/>
                <w:b/>
                <w:bCs/>
                <w:sz w:val="22"/>
              </w:rPr>
              <w:instrText xml:space="preserve"> FORMTEXT </w:instrText>
            </w:r>
            <w:r w:rsidRPr="00352B54">
              <w:rPr>
                <w:b/>
                <w:bCs/>
              </w:rPr>
            </w:r>
            <w:r w:rsidRPr="00352B54">
              <w:rPr>
                <w:b/>
                <w:bCs/>
              </w:rPr>
              <w:fldChar w:fldCharType="separate"/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rFonts w:asciiTheme="minorHAnsi" w:eastAsia="Arial Unicode MS" w:hAnsiTheme="minorHAnsi" w:cs="Arial Unicode MS"/>
                <w:b/>
                <w:bCs/>
                <w:noProof/>
                <w:sz w:val="22"/>
              </w:rPr>
              <w:t> </w:t>
            </w:r>
            <w:r w:rsidRPr="00352B54">
              <w:rPr>
                <w:b/>
                <w:bCs/>
              </w:rPr>
              <w:fldChar w:fldCharType="end"/>
            </w:r>
          </w:p>
        </w:tc>
        <w:bookmarkStart w:id="43" w:name="_GoBack"/>
        <w:bookmarkEnd w:id="43"/>
      </w:tr>
    </w:tbl>
    <w:p w:rsidR="00C12A04" w:rsidRDefault="00C12A04" w:rsidP="00C12A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1543050</wp:posOffset>
                </wp:positionH>
                <wp:positionV relativeFrom="paragraph">
                  <wp:posOffset>121920</wp:posOffset>
                </wp:positionV>
                <wp:extent cx="4476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96102" id="Rectangle 2" o:spid="_x0000_s1026" style="position:absolute;margin-left:121.5pt;margin-top:9.6pt;width:35.25pt;height:27pt;z-index:2516592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       </w:t>
      </w:r>
    </w:p>
    <w:p w:rsidR="00C12A04" w:rsidRPr="00C12A04" w:rsidRDefault="00C12A04" w:rsidP="00C12A0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9AA2D" wp14:editId="25927EC1">
                <wp:simplePos x="0" y="0"/>
                <wp:positionH relativeFrom="leftMargin">
                  <wp:posOffset>1543050</wp:posOffset>
                </wp:positionH>
                <wp:positionV relativeFrom="paragraph">
                  <wp:posOffset>227330</wp:posOffset>
                </wp:positionV>
                <wp:extent cx="44767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0287" id="Rectangle 3" o:spid="_x0000_s1026" style="position:absolute;margin-left:121.5pt;margin-top:17.9pt;width:35.25pt;height:27pt;z-index:2516613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                            </w:t>
      </w:r>
      <w:r w:rsidRPr="00C12A04">
        <w:rPr>
          <w:b/>
        </w:rPr>
        <w:t>Scaffolding is complete and compliant per OSHA Standards and safe to use</w:t>
      </w:r>
    </w:p>
    <w:p w:rsidR="00C12A04" w:rsidRPr="00C12A04" w:rsidRDefault="00C12A04" w:rsidP="00C12A04">
      <w:pPr>
        <w:rPr>
          <w:b/>
        </w:rPr>
      </w:pPr>
      <w:r w:rsidRPr="00C12A04">
        <w:rPr>
          <w:b/>
        </w:rPr>
        <w:t xml:space="preserve">                                     Scaffolding is incomplete.  DO NOT USE!</w:t>
      </w:r>
    </w:p>
    <w:p w:rsidR="00C12A04" w:rsidRDefault="00C12A04" w:rsidP="00C12A04"/>
    <w:p w:rsidR="007C1A97" w:rsidRDefault="00C12A04" w:rsidP="00C12A04">
      <w:pPr>
        <w:ind w:left="-810"/>
      </w:pPr>
      <w:r>
        <w:t>Signature of Competent Person:  _________________________________________ Date: ___________________</w:t>
      </w:r>
    </w:p>
    <w:p w:rsidR="00C12A04" w:rsidRPr="007C1A97" w:rsidRDefault="007C1A97" w:rsidP="007C1A97">
      <w:pPr>
        <w:tabs>
          <w:tab w:val="left" w:pos="3345"/>
        </w:tabs>
        <w:ind w:firstLine="720"/>
      </w:pPr>
      <w:r>
        <w:lastRenderedPageBreak/>
        <w:tab/>
      </w:r>
    </w:p>
    <w:sectPr w:rsidR="00C12A04" w:rsidRPr="007C1A97" w:rsidSect="007C1A97">
      <w:headerReference w:type="default" r:id="rId6"/>
      <w:footerReference w:type="default" r:id="rId7"/>
      <w:pgSz w:w="12240" w:h="15840"/>
      <w:pgMar w:top="1440" w:right="810" w:bottom="36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7B" w:rsidRDefault="006B157B" w:rsidP="00C12A04">
      <w:pPr>
        <w:spacing w:after="0" w:line="240" w:lineRule="auto"/>
      </w:pPr>
      <w:r>
        <w:separator/>
      </w:r>
    </w:p>
  </w:endnote>
  <w:endnote w:type="continuationSeparator" w:id="0">
    <w:p w:rsidR="006B157B" w:rsidRDefault="006B157B" w:rsidP="00C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97" w:rsidRDefault="007C1A97" w:rsidP="007C1A97">
    <w:pPr>
      <w:pStyle w:val="Footer"/>
      <w:tabs>
        <w:tab w:val="clear" w:pos="4680"/>
        <w:tab w:val="clear" w:pos="9360"/>
        <w:tab w:val="right" w:pos="3600"/>
      </w:tabs>
      <w:ind w:left="-540" w:right="-360"/>
    </w:pPr>
    <w:bookmarkStart w:id="44" w:name="_Hlk968510"/>
    <w:bookmarkStart w:id="45" w:name="_Hlk968511"/>
    <w:bookmarkStart w:id="46" w:name="_Hlk968617"/>
    <w:bookmarkStart w:id="47" w:name="_Hlk968618"/>
    <w:bookmarkStart w:id="48" w:name="_Hlk968715"/>
    <w:bookmarkStart w:id="49" w:name="_Hlk968716"/>
    <w:bookmarkStart w:id="50" w:name="_Hlk968787"/>
    <w:bookmarkStart w:id="51" w:name="_Hlk968788"/>
    <w:bookmarkStart w:id="52" w:name="_Hlk969836"/>
    <w:bookmarkStart w:id="53" w:name="_Hlk969837"/>
    <w:bookmarkStart w:id="54" w:name="_Hlk969903"/>
    <w:bookmarkStart w:id="55" w:name="_Hlk969904"/>
    <w:bookmarkStart w:id="56" w:name="_Hlk969962"/>
    <w:bookmarkStart w:id="57" w:name="_Hlk969963"/>
    <w:bookmarkStart w:id="58" w:name="_Hlk969997"/>
    <w:bookmarkStart w:id="59" w:name="_Hlk969998"/>
    <w:bookmarkStart w:id="60" w:name="_Hlk970041"/>
    <w:bookmarkStart w:id="61" w:name="_Hlk970042"/>
    <w:bookmarkStart w:id="62" w:name="_Hlk970096"/>
    <w:bookmarkStart w:id="63" w:name="_Hlk970097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DA34D" wp14:editId="4F806FF5">
              <wp:simplePos x="0" y="0"/>
              <wp:positionH relativeFrom="column">
                <wp:posOffset>-561975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2D499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-1.5pt" to="520.3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En942PeAAAACgEAAA8AAAAAAAAAAAAAAAAAcgQAAGRycy9kb3ducmV2LnhtbFBLBQYA&#10;AAAABAAEAPMAAAB9BQAAAAA=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©2019 S</w:t>
    </w:r>
    <w:r>
      <w:t>FI Compliance, Inc.</w:t>
    </w:r>
    <w:r>
      <w:tab/>
      <w:t>Version 1.0</w:t>
    </w:r>
    <w:r>
      <w:tab/>
    </w:r>
    <w:r>
      <w:rPr>
        <w:b/>
        <w:sz w:val="28"/>
      </w:rPr>
      <w:t>SIDING CONTRACTOR SAFETY &amp; HEALTH PROGRAM</w:t>
    </w:r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7B" w:rsidRDefault="006B157B" w:rsidP="00C12A04">
      <w:pPr>
        <w:spacing w:after="0" w:line="240" w:lineRule="auto"/>
      </w:pPr>
      <w:r>
        <w:separator/>
      </w:r>
    </w:p>
  </w:footnote>
  <w:footnote w:type="continuationSeparator" w:id="0">
    <w:p w:rsidR="006B157B" w:rsidRDefault="006B157B" w:rsidP="00C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04" w:rsidRPr="00C12A04" w:rsidRDefault="00C12A04" w:rsidP="00C12A04">
    <w:pPr>
      <w:pStyle w:val="Header"/>
      <w:tabs>
        <w:tab w:val="left" w:pos="270"/>
      </w:tabs>
      <w:ind w:left="-720"/>
      <w:rPr>
        <w:b/>
        <w:u w:val="single"/>
      </w:rPr>
    </w:pPr>
    <w:r w:rsidRPr="00C12A04">
      <w:rPr>
        <w:b/>
        <w:sz w:val="40"/>
        <w:u w:val="single"/>
      </w:rPr>
      <w:t>Scaffold Inspection Form</w:t>
    </w:r>
  </w:p>
  <w:p w:rsidR="00C12A04" w:rsidRDefault="00C12A04" w:rsidP="00066FC0">
    <w:pPr>
      <w:pStyle w:val="Header"/>
    </w:pPr>
  </w:p>
  <w:p w:rsidR="00C12A04" w:rsidRDefault="00C12A04" w:rsidP="00066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04"/>
    <w:rsid w:val="000663DE"/>
    <w:rsid w:val="002F3B64"/>
    <w:rsid w:val="006B157B"/>
    <w:rsid w:val="007C1A97"/>
    <w:rsid w:val="00A873F1"/>
    <w:rsid w:val="00C1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EEE700"/>
  <w15:chartTrackingRefBased/>
  <w15:docId w15:val="{0EDBB2E5-61CB-44F9-8E2A-0A0ECC02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A04"/>
  </w:style>
  <w:style w:type="paragraph" w:styleId="Footer">
    <w:name w:val="footer"/>
    <w:basedOn w:val="Normal"/>
    <w:link w:val="FooterChar"/>
    <w:uiPriority w:val="99"/>
    <w:unhideWhenUsed/>
    <w:rsid w:val="00C1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A04"/>
  </w:style>
  <w:style w:type="character" w:styleId="Hyperlink">
    <w:name w:val="Hyperlink"/>
    <w:basedOn w:val="DefaultParagraphFont"/>
    <w:uiPriority w:val="99"/>
    <w:unhideWhenUsed/>
    <w:rsid w:val="00C12A04"/>
    <w:rPr>
      <w:color w:val="0563C1" w:themeColor="hyperlink"/>
      <w:u w:val="single"/>
    </w:rPr>
  </w:style>
  <w:style w:type="table" w:styleId="TableGrid">
    <w:name w:val="Table Grid"/>
    <w:basedOn w:val="TableNormal"/>
    <w:rsid w:val="00C1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Matuga, Robert</cp:lastModifiedBy>
  <cp:revision>2</cp:revision>
  <dcterms:created xsi:type="dcterms:W3CDTF">2017-09-01T20:18:00Z</dcterms:created>
  <dcterms:modified xsi:type="dcterms:W3CDTF">2019-02-13T22:09:00Z</dcterms:modified>
</cp:coreProperties>
</file>