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01F5" w14:textId="77777777" w:rsidR="00FB4D3F" w:rsidRDefault="00FB4D3F" w:rsidP="00FB4D3F">
      <w:pPr>
        <w:rPr>
          <w:b/>
          <w:sz w:val="24"/>
          <w:szCs w:val="24"/>
        </w:rPr>
      </w:pPr>
      <w:bookmarkStart w:id="0" w:name="_GoBack"/>
      <w:bookmarkEnd w:id="0"/>
    </w:p>
    <w:p w14:paraId="601DF3B0" w14:textId="77777777" w:rsidR="00FB4D3F" w:rsidRDefault="00FB4D3F" w:rsidP="00FB4D3F">
      <w:pPr>
        <w:rPr>
          <w:b/>
          <w:sz w:val="24"/>
          <w:szCs w:val="24"/>
        </w:rPr>
      </w:pPr>
    </w:p>
    <w:p w14:paraId="781A7F0D" w14:textId="77777777" w:rsidR="00FB4D3F" w:rsidRDefault="00FB4D3F" w:rsidP="00FB4D3F">
      <w:pPr>
        <w:rPr>
          <w:b/>
          <w:sz w:val="24"/>
          <w:szCs w:val="24"/>
        </w:rPr>
      </w:pPr>
      <w:r w:rsidRPr="00996D6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32391" wp14:editId="324831D1">
                <wp:simplePos x="0" y="0"/>
                <wp:positionH relativeFrom="page">
                  <wp:posOffset>1771650</wp:posOffset>
                </wp:positionH>
                <wp:positionV relativeFrom="page">
                  <wp:posOffset>1524000</wp:posOffset>
                </wp:positionV>
                <wp:extent cx="5934075" cy="3086100"/>
                <wp:effectExtent l="0" t="0" r="952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5738B" w14:textId="68C24406" w:rsidR="00FB4D3F" w:rsidRPr="00996D6A" w:rsidRDefault="00965EB7" w:rsidP="00FB4D3F">
                            <w:pPr>
                              <w:pStyle w:val="Heading1"/>
                              <w:rPr>
                                <w:rFonts w:ascii="Calibri Light" w:hAnsi="Calibri Light" w:cs="Calibri Light"/>
                                <w:b w:val="0"/>
                                <w:color w:val="9D968D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9D968D"/>
                                <w:sz w:val="84"/>
                                <w:szCs w:val="84"/>
                              </w:rPr>
                              <w:t>Residential Home Expense</w:t>
                            </w:r>
                            <w:r w:rsidR="00FB4D3F" w:rsidRPr="00996D6A">
                              <w:rPr>
                                <w:rFonts w:ascii="Calibri Light" w:hAnsi="Calibri Light"/>
                                <w:b w:val="0"/>
                                <w:color w:val="9D968D"/>
                                <w:sz w:val="84"/>
                                <w:szCs w:val="84"/>
                              </w:rPr>
                              <w:t xml:space="preserve"> Lesson Plan</w:t>
                            </w:r>
                            <w:r w:rsidR="00FB4D3F">
                              <w:rPr>
                                <w:rFonts w:ascii="Calibri Light" w:hAnsi="Calibri Light" w:cs="Calibri Light"/>
                                <w:b w:val="0"/>
                                <w:color w:val="9D968D"/>
                                <w:sz w:val="84"/>
                                <w:szCs w:val="84"/>
                              </w:rPr>
                              <w:t xml:space="preserve">: </w:t>
                            </w:r>
                            <w:r w:rsidR="00FB4D3F" w:rsidRPr="00996D6A">
                              <w:rPr>
                                <w:rFonts w:ascii="Calibri Light" w:hAnsi="Calibri Light" w:cs="Calibri Light"/>
                                <w:b w:val="0"/>
                                <w:color w:val="9D968D"/>
                                <w:sz w:val="84"/>
                                <w:szCs w:val="84"/>
                              </w:rPr>
                              <w:t>5</w:t>
                            </w:r>
                            <w:r w:rsidR="00FB4D3F" w:rsidRPr="00996D6A">
                              <w:rPr>
                                <w:rFonts w:ascii="Calibri Light" w:hAnsi="Calibri Light" w:cs="Calibri Light"/>
                                <w:b w:val="0"/>
                                <w:color w:val="9D968D"/>
                                <w:sz w:val="84"/>
                                <w:szCs w:val="84"/>
                                <w:vertAlign w:val="superscript"/>
                              </w:rPr>
                              <w:t>th</w:t>
                            </w:r>
                            <w:r w:rsidR="00FB4D3F" w:rsidRPr="00996D6A">
                              <w:rPr>
                                <w:rFonts w:ascii="Calibri Light" w:hAnsi="Calibri Light" w:cs="Calibri Light"/>
                                <w:b w:val="0"/>
                                <w:color w:val="9D968D"/>
                                <w:sz w:val="84"/>
                                <w:szCs w:val="84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23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9.5pt;margin-top:120pt;width:467.2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" filled="f" stroked="f">
                <v:textbox inset="0,0,0,0">
                  <w:txbxContent>
                    <w:p w14:paraId="12C5738B" w14:textId="68C24406" w:rsidR="00FB4D3F" w:rsidRPr="00996D6A" w:rsidRDefault="00965EB7" w:rsidP="00FB4D3F">
                      <w:pPr>
                        <w:pStyle w:val="Heading1"/>
                        <w:rPr>
                          <w:rFonts w:ascii="Calibri Light" w:hAnsi="Calibri Light" w:cs="Calibri Light"/>
                          <w:b w:val="0"/>
                          <w:color w:val="9D968D"/>
                          <w:sz w:val="84"/>
                          <w:szCs w:val="84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9D968D"/>
                          <w:sz w:val="84"/>
                          <w:szCs w:val="84"/>
                        </w:rPr>
                        <w:t>Residential Home Expense</w:t>
                      </w:r>
                      <w:r w:rsidR="00FB4D3F" w:rsidRPr="00996D6A">
                        <w:rPr>
                          <w:rFonts w:ascii="Calibri Light" w:hAnsi="Calibri Light"/>
                          <w:b w:val="0"/>
                          <w:color w:val="9D968D"/>
                          <w:sz w:val="84"/>
                          <w:szCs w:val="84"/>
                        </w:rPr>
                        <w:t xml:space="preserve"> Lesson Plan</w:t>
                      </w:r>
                      <w:r w:rsidR="00FB4D3F">
                        <w:rPr>
                          <w:rFonts w:ascii="Calibri Light" w:hAnsi="Calibri Light" w:cs="Calibri Light"/>
                          <w:b w:val="0"/>
                          <w:color w:val="9D968D"/>
                          <w:sz w:val="84"/>
                          <w:szCs w:val="84"/>
                        </w:rPr>
                        <w:t xml:space="preserve">: </w:t>
                      </w:r>
                      <w:r w:rsidR="00FB4D3F" w:rsidRPr="00996D6A">
                        <w:rPr>
                          <w:rFonts w:ascii="Calibri Light" w:hAnsi="Calibri Light" w:cs="Calibri Light"/>
                          <w:b w:val="0"/>
                          <w:color w:val="9D968D"/>
                          <w:sz w:val="84"/>
                          <w:szCs w:val="84"/>
                        </w:rPr>
                        <w:t>5</w:t>
                      </w:r>
                      <w:r w:rsidR="00FB4D3F" w:rsidRPr="00996D6A">
                        <w:rPr>
                          <w:rFonts w:ascii="Calibri Light" w:hAnsi="Calibri Light" w:cs="Calibri Light"/>
                          <w:b w:val="0"/>
                          <w:color w:val="9D968D"/>
                          <w:sz w:val="84"/>
                          <w:szCs w:val="84"/>
                          <w:vertAlign w:val="superscript"/>
                        </w:rPr>
                        <w:t>th</w:t>
                      </w:r>
                      <w:r w:rsidR="00FB4D3F" w:rsidRPr="00996D6A">
                        <w:rPr>
                          <w:rFonts w:ascii="Calibri Light" w:hAnsi="Calibri Light" w:cs="Calibri Light"/>
                          <w:b w:val="0"/>
                          <w:color w:val="9D968D"/>
                          <w:sz w:val="84"/>
                          <w:szCs w:val="84"/>
                        </w:rPr>
                        <w:t xml:space="preserve"> Grade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B8906F1" w14:textId="77777777" w:rsidR="00FB4D3F" w:rsidRDefault="00FB4D3F" w:rsidP="00FB4D3F">
      <w:pPr>
        <w:rPr>
          <w:b/>
          <w:sz w:val="24"/>
          <w:szCs w:val="24"/>
        </w:rPr>
      </w:pPr>
      <w:r w:rsidRPr="00996D6A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6ABE4FD" wp14:editId="5B7C6B04">
            <wp:simplePos x="0" y="0"/>
            <wp:positionH relativeFrom="page">
              <wp:posOffset>76200</wp:posOffset>
            </wp:positionH>
            <wp:positionV relativeFrom="page">
              <wp:posOffset>2018030</wp:posOffset>
            </wp:positionV>
            <wp:extent cx="1645920" cy="1958340"/>
            <wp:effectExtent l="0" t="0" r="5080" b="0"/>
            <wp:wrapThrough wrapText="bothSides">
              <wp:wrapPolygon edited="0">
                <wp:start x="2267" y="21600"/>
                <wp:lineTo x="3600" y="17118"/>
                <wp:lineTo x="5267" y="12635"/>
                <wp:lineTo x="21600" y="12075"/>
                <wp:lineTo x="21600" y="10394"/>
                <wp:lineTo x="4600" y="8153"/>
                <wp:lineTo x="3267" y="3670"/>
                <wp:lineTo x="1933" y="308"/>
                <wp:lineTo x="267" y="308"/>
                <wp:lineTo x="267" y="1149"/>
                <wp:lineTo x="600" y="3670"/>
                <wp:lineTo x="1933" y="8153"/>
                <wp:lineTo x="2267" y="12635"/>
                <wp:lineTo x="933" y="17118"/>
                <wp:lineTo x="267" y="21040"/>
                <wp:lineTo x="267" y="21600"/>
                <wp:lineTo x="2267" y="21600"/>
              </wp:wrapPolygon>
            </wp:wrapThrough>
            <wp:docPr id="9" name="Picture 9" descr="Suite%20of%20Arrows%201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uite%20of%20Arrows%201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" r="76416"/>
                    <a:stretch/>
                  </pic:blipFill>
                  <pic:spPr bwMode="auto">
                    <a:xfrm rot="10800000">
                      <a:off x="0" y="0"/>
                      <a:ext cx="16459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C10B6" w14:textId="77777777" w:rsidR="00FB4D3F" w:rsidRDefault="00FB4D3F" w:rsidP="00FB4D3F">
      <w:pPr>
        <w:rPr>
          <w:b/>
          <w:sz w:val="24"/>
          <w:szCs w:val="24"/>
        </w:rPr>
      </w:pPr>
    </w:p>
    <w:p w14:paraId="0F79E2B2" w14:textId="77777777" w:rsidR="00FB4D3F" w:rsidRDefault="00FB4D3F" w:rsidP="00FB4D3F">
      <w:pPr>
        <w:rPr>
          <w:b/>
          <w:sz w:val="24"/>
          <w:szCs w:val="24"/>
        </w:rPr>
      </w:pPr>
    </w:p>
    <w:p w14:paraId="51FA9291" w14:textId="77777777" w:rsidR="00FB4D3F" w:rsidRDefault="00FB4D3F" w:rsidP="00FB4D3F">
      <w:pPr>
        <w:rPr>
          <w:b/>
          <w:sz w:val="24"/>
          <w:szCs w:val="24"/>
        </w:rPr>
      </w:pPr>
    </w:p>
    <w:p w14:paraId="14D59E98" w14:textId="77777777" w:rsidR="00FB4D3F" w:rsidRDefault="00FB4D3F" w:rsidP="00FB4D3F">
      <w:pPr>
        <w:rPr>
          <w:b/>
          <w:sz w:val="24"/>
          <w:szCs w:val="24"/>
        </w:rPr>
      </w:pPr>
    </w:p>
    <w:p w14:paraId="6231DF7E" w14:textId="77777777" w:rsidR="00FB4D3F" w:rsidRDefault="00FB4D3F" w:rsidP="00FB4D3F">
      <w:pPr>
        <w:rPr>
          <w:b/>
          <w:sz w:val="24"/>
          <w:szCs w:val="24"/>
        </w:rPr>
      </w:pPr>
    </w:p>
    <w:p w14:paraId="2E57E068" w14:textId="77777777" w:rsidR="00FB4D3F" w:rsidRDefault="00FB4D3F" w:rsidP="00FB4D3F">
      <w:pPr>
        <w:rPr>
          <w:b/>
          <w:sz w:val="24"/>
          <w:szCs w:val="24"/>
        </w:rPr>
      </w:pPr>
    </w:p>
    <w:p w14:paraId="7C48C461" w14:textId="77777777" w:rsidR="00FB4D3F" w:rsidRDefault="00FB4D3F" w:rsidP="00FB4D3F">
      <w:pPr>
        <w:rPr>
          <w:b/>
          <w:sz w:val="24"/>
          <w:szCs w:val="24"/>
        </w:rPr>
      </w:pPr>
    </w:p>
    <w:p w14:paraId="0EA2ABD6" w14:textId="77777777" w:rsidR="00FB4D3F" w:rsidRDefault="00FB4D3F" w:rsidP="00FB4D3F">
      <w:pPr>
        <w:rPr>
          <w:b/>
          <w:sz w:val="24"/>
          <w:szCs w:val="24"/>
        </w:rPr>
      </w:pPr>
    </w:p>
    <w:p w14:paraId="11A6E81E" w14:textId="77777777" w:rsidR="00FB4D3F" w:rsidRDefault="00FB4D3F" w:rsidP="00FB4D3F">
      <w:pPr>
        <w:rPr>
          <w:b/>
          <w:sz w:val="24"/>
          <w:szCs w:val="24"/>
        </w:rPr>
      </w:pPr>
    </w:p>
    <w:p w14:paraId="4B23834A" w14:textId="77777777" w:rsidR="00FB4D3F" w:rsidRDefault="00FB4D3F" w:rsidP="00FB4D3F">
      <w:pPr>
        <w:rPr>
          <w:b/>
          <w:sz w:val="24"/>
          <w:szCs w:val="24"/>
        </w:rPr>
      </w:pPr>
    </w:p>
    <w:p w14:paraId="2C709729" w14:textId="77777777" w:rsidR="00FB4D3F" w:rsidRDefault="00FB4D3F" w:rsidP="00FB4D3F">
      <w:pPr>
        <w:rPr>
          <w:b/>
          <w:sz w:val="24"/>
          <w:szCs w:val="24"/>
        </w:rPr>
      </w:pPr>
    </w:p>
    <w:p w14:paraId="7663BB3C" w14:textId="77777777" w:rsidR="00FB4D3F" w:rsidRDefault="00FB4D3F" w:rsidP="00FB4D3F">
      <w:pPr>
        <w:rPr>
          <w:b/>
          <w:sz w:val="24"/>
          <w:szCs w:val="24"/>
        </w:rPr>
      </w:pPr>
    </w:p>
    <w:p w14:paraId="6B12E79A" w14:textId="77777777" w:rsidR="00FB4D3F" w:rsidRDefault="00FB4D3F" w:rsidP="00FB4D3F">
      <w:pPr>
        <w:rPr>
          <w:b/>
          <w:sz w:val="24"/>
          <w:szCs w:val="24"/>
        </w:rPr>
      </w:pPr>
    </w:p>
    <w:p w14:paraId="4F4BF40F" w14:textId="77777777" w:rsidR="00FB4D3F" w:rsidRDefault="00FB4D3F" w:rsidP="00FB4D3F">
      <w:pPr>
        <w:rPr>
          <w:b/>
          <w:sz w:val="24"/>
          <w:szCs w:val="24"/>
        </w:rPr>
      </w:pPr>
    </w:p>
    <w:p w14:paraId="2FDEB9B1" w14:textId="77777777" w:rsidR="00FB4D3F" w:rsidRDefault="00FB4D3F" w:rsidP="00FB4D3F">
      <w:pPr>
        <w:rPr>
          <w:b/>
          <w:sz w:val="24"/>
          <w:szCs w:val="24"/>
        </w:rPr>
      </w:pPr>
    </w:p>
    <w:p w14:paraId="0E8697C4" w14:textId="77777777" w:rsidR="00FB4D3F" w:rsidRDefault="00FB4D3F" w:rsidP="00FB4D3F">
      <w:pPr>
        <w:rPr>
          <w:b/>
          <w:sz w:val="24"/>
          <w:szCs w:val="24"/>
        </w:rPr>
      </w:pPr>
    </w:p>
    <w:p w14:paraId="5C78F339" w14:textId="77777777" w:rsidR="00FB4D3F" w:rsidRDefault="00FB4D3F" w:rsidP="00FB4D3F">
      <w:pPr>
        <w:rPr>
          <w:b/>
          <w:sz w:val="24"/>
          <w:szCs w:val="24"/>
        </w:rPr>
      </w:pPr>
    </w:p>
    <w:p w14:paraId="2717B451" w14:textId="77777777" w:rsidR="00FB4D3F" w:rsidRDefault="00FB4D3F" w:rsidP="00FB4D3F">
      <w:pPr>
        <w:rPr>
          <w:b/>
          <w:sz w:val="24"/>
          <w:szCs w:val="24"/>
        </w:rPr>
      </w:pPr>
    </w:p>
    <w:p w14:paraId="536D3C66" w14:textId="77777777" w:rsidR="00FB4D3F" w:rsidRDefault="00FB4D3F" w:rsidP="00FB4D3F">
      <w:pPr>
        <w:rPr>
          <w:b/>
          <w:sz w:val="24"/>
          <w:szCs w:val="24"/>
        </w:rPr>
      </w:pPr>
    </w:p>
    <w:p w14:paraId="20B2FF01" w14:textId="77777777" w:rsidR="00FB4D3F" w:rsidRDefault="00FB4D3F" w:rsidP="00FB4D3F">
      <w:pPr>
        <w:rPr>
          <w:b/>
          <w:sz w:val="24"/>
          <w:szCs w:val="24"/>
        </w:rPr>
      </w:pPr>
    </w:p>
    <w:p w14:paraId="2C2529AB" w14:textId="77777777" w:rsidR="00FB4D3F" w:rsidRPr="00C62729" w:rsidRDefault="00FB4D3F" w:rsidP="00FB4D3F">
      <w:pPr>
        <w:rPr>
          <w:color w:val="9D968D"/>
          <w:sz w:val="24"/>
          <w:szCs w:val="24"/>
        </w:rPr>
      </w:pPr>
      <w:r w:rsidRPr="00C62729">
        <w:rPr>
          <w:b/>
          <w:color w:val="9D968D"/>
          <w:sz w:val="24"/>
          <w:szCs w:val="24"/>
        </w:rPr>
        <w:lastRenderedPageBreak/>
        <w:t xml:space="preserve">Overview: </w:t>
      </w:r>
    </w:p>
    <w:p w14:paraId="1B6EADA6" w14:textId="77777777" w:rsidR="00965EB7" w:rsidRDefault="00965EB7" w:rsidP="00965EB7">
      <w:r>
        <w:t>5</w:t>
      </w:r>
      <w:r>
        <w:rPr>
          <w:vertAlign w:val="superscript"/>
        </w:rPr>
        <w:t>th</w:t>
      </w:r>
      <w:r>
        <w:t xml:space="preserve"> grade science students will be learning about the different functions of a house and learn about the different expenses it takes to operate a home.</w:t>
      </w:r>
    </w:p>
    <w:p w14:paraId="5CFE5BC3" w14:textId="3CC8339F" w:rsidR="00FB4D3F" w:rsidRPr="002D04C1" w:rsidRDefault="00965EB7" w:rsidP="00FB4D3F">
      <w:pPr>
        <w:rPr>
          <w:b/>
          <w:color w:val="9D968D"/>
          <w:sz w:val="24"/>
          <w:szCs w:val="24"/>
        </w:rPr>
      </w:pPr>
      <w:r>
        <w:rPr>
          <w:b/>
          <w:color w:val="9D968D"/>
          <w:sz w:val="24"/>
          <w:szCs w:val="24"/>
        </w:rPr>
        <w:t>Purpose</w:t>
      </w:r>
      <w:r w:rsidR="00FB4D3F" w:rsidRPr="002D04C1">
        <w:rPr>
          <w:b/>
          <w:color w:val="9D968D"/>
          <w:sz w:val="24"/>
          <w:szCs w:val="24"/>
        </w:rPr>
        <w:t xml:space="preserve">: </w:t>
      </w:r>
    </w:p>
    <w:p w14:paraId="38C6FCBF" w14:textId="7E46DA2D" w:rsidR="00965EB7" w:rsidRPr="00965EB7" w:rsidRDefault="00965EB7" w:rsidP="00965EB7">
      <w:r w:rsidRPr="00965EB7">
        <w:t>Students will be able to identify different components of a house and ways to save money on their home’s expenses, as well as the importance of maintaining a property. Students will use math skills to calculate electric usage, garbage waste, water consumption/waste.</w:t>
      </w:r>
      <w:r w:rsidRPr="00965EB7">
        <w:rPr>
          <w:b/>
        </w:rPr>
        <w:t xml:space="preserve"> </w:t>
      </w:r>
      <w:r w:rsidRPr="00965EB7">
        <w:t>Students will learn what makes a utility an expense, and the importance of why, when, and who we pay them to. Students will learn slide by slide about the different utilities that it takes to run a home, and different ways to save money. Students will learn in depth the components of an A</w:t>
      </w:r>
      <w:r>
        <w:t>C system, h</w:t>
      </w:r>
      <w:r w:rsidRPr="00965EB7">
        <w:t xml:space="preserve">eating system, and plumbing system.  Students will then learn about the expenses of maintaining a home, and why it is important for the property value to do so. </w:t>
      </w:r>
    </w:p>
    <w:p w14:paraId="6D4CFBDC" w14:textId="6603BF19" w:rsidR="00FB4D3F" w:rsidRPr="002D04C1" w:rsidRDefault="00FB4D3F" w:rsidP="00FB4D3F">
      <w:pPr>
        <w:rPr>
          <w:color w:val="9D968D"/>
          <w:sz w:val="24"/>
          <w:szCs w:val="24"/>
        </w:rPr>
      </w:pPr>
      <w:r w:rsidRPr="002D04C1">
        <w:rPr>
          <w:b/>
          <w:color w:val="9D968D"/>
          <w:sz w:val="24"/>
          <w:szCs w:val="24"/>
        </w:rPr>
        <w:t>Materials</w:t>
      </w:r>
      <w:r w:rsidRPr="002D04C1">
        <w:rPr>
          <w:color w:val="9D968D"/>
          <w:sz w:val="24"/>
          <w:szCs w:val="24"/>
        </w:rPr>
        <w:t xml:space="preserve">:  </w:t>
      </w:r>
    </w:p>
    <w:p w14:paraId="4CCC7823" w14:textId="6C610C74" w:rsidR="00965EB7" w:rsidRPr="00965EB7" w:rsidRDefault="00965EB7" w:rsidP="00965EB7">
      <w:pPr>
        <w:pStyle w:val="ListParagraph"/>
        <w:numPr>
          <w:ilvl w:val="0"/>
          <w:numId w:val="8"/>
        </w:numPr>
        <w:rPr>
          <w:color w:val="auto"/>
        </w:rPr>
      </w:pPr>
      <w:r w:rsidRPr="00965EB7">
        <w:rPr>
          <w:color w:val="auto"/>
        </w:rPr>
        <w:t>PowerPoint presentation</w:t>
      </w:r>
    </w:p>
    <w:p w14:paraId="44671F27" w14:textId="77777777" w:rsidR="00965EB7" w:rsidRPr="00965EB7" w:rsidRDefault="00965EB7" w:rsidP="00965EB7">
      <w:pPr>
        <w:pStyle w:val="ListParagraph"/>
        <w:numPr>
          <w:ilvl w:val="0"/>
          <w:numId w:val="8"/>
        </w:numPr>
        <w:rPr>
          <w:color w:val="auto"/>
        </w:rPr>
      </w:pPr>
      <w:r w:rsidRPr="00965EB7">
        <w:rPr>
          <w:color w:val="auto"/>
        </w:rPr>
        <w:t>Copy of worksheet for each student</w:t>
      </w:r>
    </w:p>
    <w:p w14:paraId="630644D4" w14:textId="77777777" w:rsidR="00965EB7" w:rsidRPr="00965EB7" w:rsidRDefault="00965EB7" w:rsidP="00965EB7">
      <w:pPr>
        <w:pStyle w:val="ListParagraph"/>
        <w:numPr>
          <w:ilvl w:val="0"/>
          <w:numId w:val="8"/>
        </w:numPr>
        <w:rPr>
          <w:color w:val="auto"/>
        </w:rPr>
      </w:pPr>
      <w:r w:rsidRPr="00965EB7">
        <w:rPr>
          <w:color w:val="auto"/>
        </w:rPr>
        <w:t>Pencils</w:t>
      </w:r>
    </w:p>
    <w:p w14:paraId="6E11EE52" w14:textId="13DEBD06" w:rsidR="00FB4D3F" w:rsidRPr="00965EB7" w:rsidRDefault="00965EB7" w:rsidP="00965EB7">
      <w:pPr>
        <w:pStyle w:val="ListParagraph"/>
        <w:numPr>
          <w:ilvl w:val="0"/>
          <w:numId w:val="8"/>
        </w:numPr>
        <w:rPr>
          <w:color w:val="auto"/>
        </w:rPr>
      </w:pPr>
      <w:r w:rsidRPr="00965EB7">
        <w:rPr>
          <w:color w:val="auto"/>
        </w:rPr>
        <w:t>Calculators for each student</w:t>
      </w:r>
    </w:p>
    <w:p w14:paraId="40F0AA90" w14:textId="0736825A" w:rsidR="00FB4D3F" w:rsidRPr="002D04C1" w:rsidRDefault="00965EB7" w:rsidP="00FB4D3F">
      <w:pPr>
        <w:rPr>
          <w:b/>
          <w:color w:val="9D968D"/>
          <w:sz w:val="24"/>
          <w:szCs w:val="24"/>
        </w:rPr>
      </w:pPr>
      <w:r w:rsidRPr="002D04C1">
        <w:rPr>
          <w:b/>
          <w:color w:val="9D968D"/>
          <w:sz w:val="24"/>
          <w:szCs w:val="24"/>
        </w:rPr>
        <w:t>Activity</w:t>
      </w:r>
      <w:r>
        <w:rPr>
          <w:b/>
          <w:color w:val="9D968D"/>
          <w:sz w:val="24"/>
          <w:szCs w:val="24"/>
        </w:rPr>
        <w:t>/</w:t>
      </w:r>
      <w:r w:rsidR="00FB4D3F" w:rsidRPr="002D04C1">
        <w:rPr>
          <w:b/>
          <w:color w:val="9D968D"/>
          <w:sz w:val="24"/>
          <w:szCs w:val="24"/>
        </w:rPr>
        <w:t xml:space="preserve">Discussion: </w:t>
      </w:r>
    </w:p>
    <w:p w14:paraId="15A419D2" w14:textId="537F3E97" w:rsidR="00965EB7" w:rsidRPr="00965EB7" w:rsidRDefault="00965EB7" w:rsidP="00965EB7">
      <w:pPr>
        <w:spacing w:after="0" w:line="240" w:lineRule="auto"/>
        <w:contextualSpacing/>
      </w:pPr>
      <w:r w:rsidRPr="00965EB7">
        <w:t xml:space="preserve">Pass out the worksheet to each student and have them get into groups of three.  Make sure they are sitting in a way that they can work together as well as see the PowerPoint presentation and participate in that discussion.  </w:t>
      </w:r>
    </w:p>
    <w:p w14:paraId="539114A0" w14:textId="77777777" w:rsidR="00965EB7" w:rsidRDefault="00965EB7" w:rsidP="00965EB7">
      <w:pPr>
        <w:spacing w:after="0" w:line="240" w:lineRule="auto"/>
        <w:contextualSpacing/>
        <w:rPr>
          <w:sz w:val="24"/>
          <w:szCs w:val="24"/>
        </w:rPr>
      </w:pPr>
    </w:p>
    <w:p w14:paraId="12746473" w14:textId="393216BD" w:rsidR="00FB4D3F" w:rsidRPr="002D04C1" w:rsidRDefault="00965EB7" w:rsidP="00FB4D3F">
      <w:pPr>
        <w:rPr>
          <w:color w:val="9D968D"/>
          <w:sz w:val="24"/>
          <w:szCs w:val="24"/>
        </w:rPr>
      </w:pPr>
      <w:r w:rsidRPr="002D04C1">
        <w:rPr>
          <w:b/>
          <w:color w:val="9D968D"/>
          <w:sz w:val="24"/>
          <w:szCs w:val="24"/>
        </w:rPr>
        <w:t>Conclusion</w:t>
      </w:r>
      <w:r w:rsidR="00FB4D3F" w:rsidRPr="002D04C1">
        <w:rPr>
          <w:b/>
          <w:color w:val="9D968D"/>
          <w:sz w:val="24"/>
          <w:szCs w:val="24"/>
        </w:rPr>
        <w:t>:</w:t>
      </w:r>
      <w:r w:rsidR="00FB4D3F" w:rsidRPr="002D04C1">
        <w:rPr>
          <w:color w:val="9D968D"/>
          <w:sz w:val="24"/>
          <w:szCs w:val="24"/>
        </w:rPr>
        <w:t xml:space="preserve">  </w:t>
      </w:r>
    </w:p>
    <w:p w14:paraId="101A778A" w14:textId="3D83A3EF" w:rsidR="00FB4D3F" w:rsidRPr="00965EB7" w:rsidRDefault="00965EB7" w:rsidP="00965EB7">
      <w:pPr>
        <w:rPr>
          <w:b/>
          <w:color w:val="9D968D"/>
        </w:rPr>
      </w:pPr>
      <w:r w:rsidRPr="00965EB7">
        <w:t>After groups have had time to discuss, pull the whole class back and spent 5-10 minutes reviewing what the students have learned, then what these topics have to do with Home building.</w:t>
      </w:r>
    </w:p>
    <w:p w14:paraId="0D81BEDC" w14:textId="77777777" w:rsidR="00FB4D3F" w:rsidRPr="00316368" w:rsidRDefault="00FB4D3F" w:rsidP="00FB4D3F">
      <w:pPr>
        <w:rPr>
          <w:b/>
          <w:color w:val="9D968D"/>
          <w:sz w:val="24"/>
          <w:szCs w:val="24"/>
        </w:rPr>
      </w:pPr>
      <w:r w:rsidRPr="00316368">
        <w:rPr>
          <w:b/>
          <w:color w:val="9D968D"/>
          <w:sz w:val="24"/>
          <w:szCs w:val="24"/>
        </w:rPr>
        <w:t xml:space="preserve">Assessment: </w:t>
      </w:r>
    </w:p>
    <w:p w14:paraId="062D2590" w14:textId="77777777" w:rsidR="00965EB7" w:rsidRPr="00965EB7" w:rsidRDefault="00965EB7" w:rsidP="00965EB7">
      <w:pPr>
        <w:spacing w:after="0" w:line="240" w:lineRule="auto"/>
        <w:contextualSpacing/>
      </w:pPr>
      <w:r w:rsidRPr="00965EB7">
        <w:t>Students will be assessed on their participation in the discussions, as well as the completion of the worksheet.  They may also be assessed up their participation in their groups.</w:t>
      </w:r>
    </w:p>
    <w:p w14:paraId="58CEADD1" w14:textId="77777777" w:rsidR="00965EB7" w:rsidRDefault="00965EB7" w:rsidP="00FB4D3F">
      <w:pPr>
        <w:spacing w:after="0" w:line="240" w:lineRule="auto"/>
        <w:contextualSpacing/>
        <w:rPr>
          <w:b/>
          <w:color w:val="9D968D"/>
          <w:sz w:val="24"/>
          <w:szCs w:val="24"/>
        </w:rPr>
      </w:pPr>
    </w:p>
    <w:p w14:paraId="6A4D2FCD" w14:textId="0D06CC0C" w:rsidR="00FB4D3F" w:rsidRPr="00316368" w:rsidRDefault="00FB4D3F" w:rsidP="00FB4D3F">
      <w:pPr>
        <w:spacing w:after="0" w:line="240" w:lineRule="auto"/>
        <w:contextualSpacing/>
        <w:rPr>
          <w:b/>
          <w:color w:val="9D968D"/>
          <w:sz w:val="24"/>
          <w:szCs w:val="24"/>
        </w:rPr>
      </w:pPr>
      <w:r w:rsidRPr="00316368">
        <w:rPr>
          <w:b/>
          <w:color w:val="9D968D"/>
          <w:sz w:val="24"/>
          <w:szCs w:val="24"/>
        </w:rPr>
        <w:t>Curriculum:</w:t>
      </w:r>
    </w:p>
    <w:p w14:paraId="2E2FA9BC" w14:textId="77777777" w:rsidR="00FB4D3F" w:rsidRPr="002E5ED5" w:rsidRDefault="00FB4D3F" w:rsidP="00FB4D3F">
      <w:pPr>
        <w:spacing w:after="0" w:line="240" w:lineRule="auto"/>
        <w:contextualSpacing/>
        <w:rPr>
          <w:b/>
        </w:rPr>
      </w:pPr>
    </w:p>
    <w:p w14:paraId="21ABE40B" w14:textId="77777777" w:rsidR="00965EB7" w:rsidRPr="00316368" w:rsidRDefault="00965EB7" w:rsidP="00965EB7">
      <w:pPr>
        <w:spacing w:after="0" w:line="240" w:lineRule="auto"/>
        <w:contextualSpacing/>
        <w:rPr>
          <w:rFonts w:asciiTheme="majorHAnsi" w:hAnsiTheme="majorHAnsi" w:cstheme="majorHAnsi"/>
          <w:b/>
          <w:color w:val="9D968D"/>
        </w:rPr>
      </w:pPr>
      <w:r w:rsidRPr="00316368">
        <w:rPr>
          <w:rFonts w:asciiTheme="majorHAnsi" w:hAnsiTheme="majorHAnsi" w:cstheme="majorHAnsi"/>
          <w:b/>
          <w:color w:val="9D968D"/>
        </w:rPr>
        <w:t>5</w:t>
      </w:r>
      <w:r w:rsidRPr="00316368">
        <w:rPr>
          <w:rFonts w:asciiTheme="majorHAnsi" w:hAnsiTheme="majorHAnsi" w:cstheme="majorHAnsi"/>
          <w:b/>
          <w:color w:val="9D968D"/>
          <w:vertAlign w:val="superscript"/>
        </w:rPr>
        <w:t>th</w:t>
      </w:r>
      <w:r w:rsidRPr="00316368">
        <w:rPr>
          <w:rFonts w:asciiTheme="majorHAnsi" w:hAnsiTheme="majorHAnsi" w:cstheme="majorHAnsi"/>
          <w:b/>
          <w:color w:val="9D968D"/>
        </w:rPr>
        <w:t xml:space="preserve"> </w:t>
      </w:r>
      <w:r>
        <w:rPr>
          <w:rFonts w:asciiTheme="majorHAnsi" w:hAnsiTheme="majorHAnsi" w:cstheme="majorHAnsi"/>
          <w:b/>
          <w:color w:val="9D968D"/>
        </w:rPr>
        <w:t>G</w:t>
      </w:r>
      <w:r w:rsidRPr="00316368">
        <w:rPr>
          <w:rFonts w:asciiTheme="majorHAnsi" w:hAnsiTheme="majorHAnsi" w:cstheme="majorHAnsi"/>
          <w:b/>
          <w:color w:val="9D968D"/>
        </w:rPr>
        <w:t>rade</w:t>
      </w:r>
      <w:r>
        <w:rPr>
          <w:rFonts w:asciiTheme="majorHAnsi" w:hAnsiTheme="majorHAnsi" w:cstheme="majorHAnsi"/>
          <w:b/>
          <w:color w:val="9D968D"/>
        </w:rPr>
        <w:t xml:space="preserve"> Science Curriculum</w:t>
      </w:r>
      <w:r w:rsidRPr="00316368">
        <w:rPr>
          <w:rFonts w:asciiTheme="majorHAnsi" w:hAnsiTheme="majorHAnsi" w:cstheme="majorHAnsi"/>
          <w:b/>
          <w:color w:val="9D968D"/>
        </w:rPr>
        <w:t>:</w:t>
      </w:r>
    </w:p>
    <w:p w14:paraId="5A582EAB" w14:textId="77777777" w:rsidR="00965EB7" w:rsidRPr="00965EB7" w:rsidRDefault="00965EB7" w:rsidP="00965EB7">
      <w:pPr>
        <w:spacing w:after="0" w:line="240" w:lineRule="auto"/>
        <w:ind w:left="720"/>
        <w:contextualSpacing/>
      </w:pPr>
      <w:r w:rsidRPr="00965EB7">
        <w:t>5-PS1-1 Matter and Its Interactions: Planning and carrying out investigations, Analyzing and interpreting data, using mathematics and computational thinking, constructing explanations for science and designing solutions, Engaging in argument from investigation.</w:t>
      </w:r>
    </w:p>
    <w:p w14:paraId="4B94D619" w14:textId="77777777" w:rsidR="00965EB7" w:rsidRDefault="00965EB7" w:rsidP="00FB4D3F">
      <w:pPr>
        <w:spacing w:after="0" w:line="240" w:lineRule="auto"/>
        <w:contextualSpacing/>
        <w:rPr>
          <w:rFonts w:asciiTheme="majorHAnsi" w:hAnsiTheme="majorHAnsi" w:cstheme="majorHAnsi"/>
          <w:b/>
          <w:color w:val="9D968D"/>
        </w:rPr>
      </w:pPr>
    </w:p>
    <w:p w14:paraId="4D506E7F" w14:textId="77777777" w:rsidR="00965EB7" w:rsidRDefault="00965EB7" w:rsidP="00FB4D3F">
      <w:pPr>
        <w:spacing w:after="0" w:line="240" w:lineRule="auto"/>
        <w:contextualSpacing/>
        <w:rPr>
          <w:rFonts w:asciiTheme="majorHAnsi" w:hAnsiTheme="majorHAnsi" w:cstheme="majorHAnsi"/>
          <w:b/>
          <w:color w:val="9D968D"/>
        </w:rPr>
      </w:pPr>
    </w:p>
    <w:p w14:paraId="758F581A" w14:textId="27E668D5" w:rsidR="00FB4D3F" w:rsidRPr="00316368" w:rsidRDefault="00FB4D3F" w:rsidP="00FB4D3F">
      <w:pPr>
        <w:spacing w:after="0" w:line="240" w:lineRule="auto"/>
        <w:contextualSpacing/>
        <w:rPr>
          <w:rFonts w:asciiTheme="majorHAnsi" w:hAnsiTheme="majorHAnsi" w:cstheme="majorHAnsi"/>
          <w:b/>
          <w:color w:val="9D968D"/>
        </w:rPr>
      </w:pPr>
      <w:r w:rsidRPr="00316368">
        <w:rPr>
          <w:rFonts w:asciiTheme="majorHAnsi" w:hAnsiTheme="majorHAnsi" w:cstheme="majorHAnsi"/>
          <w:b/>
          <w:color w:val="9D968D"/>
        </w:rPr>
        <w:t>Common Core Standards:</w:t>
      </w:r>
    </w:p>
    <w:p w14:paraId="65EBA5D5" w14:textId="77777777" w:rsidR="00965EB7" w:rsidRPr="00965EB7" w:rsidRDefault="00965EB7" w:rsidP="00965EB7">
      <w:pPr>
        <w:pStyle w:val="ListParagraph"/>
        <w:numPr>
          <w:ilvl w:val="0"/>
          <w:numId w:val="7"/>
        </w:numPr>
        <w:spacing w:after="0" w:line="240" w:lineRule="auto"/>
        <w:rPr>
          <w:color w:val="333333"/>
          <w:highlight w:val="white"/>
        </w:rPr>
      </w:pPr>
      <w:r w:rsidRPr="00965EB7">
        <w:rPr>
          <w:color w:val="333333"/>
          <w:highlight w:val="white"/>
        </w:rPr>
        <w:t>5.MP.1 Make sense of problems and persevere in solving them.</w:t>
      </w:r>
    </w:p>
    <w:p w14:paraId="6E999F4B" w14:textId="77777777" w:rsidR="00965EB7" w:rsidRPr="00965EB7" w:rsidRDefault="00965EB7" w:rsidP="00965EB7">
      <w:pPr>
        <w:pStyle w:val="ListParagraph"/>
        <w:numPr>
          <w:ilvl w:val="0"/>
          <w:numId w:val="7"/>
        </w:numPr>
        <w:spacing w:after="0" w:line="240" w:lineRule="auto"/>
        <w:rPr>
          <w:color w:val="333333"/>
          <w:highlight w:val="white"/>
        </w:rPr>
      </w:pPr>
      <w:r w:rsidRPr="00965EB7">
        <w:rPr>
          <w:color w:val="333333"/>
          <w:highlight w:val="white"/>
        </w:rPr>
        <w:t>5.MP.5 Use appropriate tools strategically.</w:t>
      </w:r>
    </w:p>
    <w:p w14:paraId="5F440DDA" w14:textId="77777777" w:rsidR="00965EB7" w:rsidRPr="00965EB7" w:rsidRDefault="00965EB7" w:rsidP="00965EB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color w:val="333333"/>
          <w:highlight w:val="white"/>
        </w:rPr>
      </w:pPr>
      <w:r w:rsidRPr="00965EB7">
        <w:rPr>
          <w:color w:val="333333"/>
          <w:highlight w:val="white"/>
        </w:rPr>
        <w:t>5.NBT.5 Fluently multiply multi-digit whole numbers using the standard algorithm.</w:t>
      </w:r>
    </w:p>
    <w:p w14:paraId="63A0CBB7" w14:textId="77777777" w:rsidR="00965EB7" w:rsidRPr="00965EB7" w:rsidRDefault="00965EB7" w:rsidP="00965EB7">
      <w:pPr>
        <w:pStyle w:val="ListParagraph"/>
        <w:numPr>
          <w:ilvl w:val="0"/>
          <w:numId w:val="7"/>
        </w:numPr>
        <w:spacing w:after="0" w:line="240" w:lineRule="auto"/>
        <w:rPr>
          <w:color w:val="333333"/>
          <w:highlight w:val="white"/>
        </w:rPr>
      </w:pPr>
      <w:r w:rsidRPr="00965EB7">
        <w:rPr>
          <w:color w:val="333333"/>
          <w:highlight w:val="white"/>
        </w:rPr>
        <w:t>5.NBT.7 Add, subtract, multiply, and divide decimals to hundredths, using concrete models or drawings and strategies based on place value, properties of operations, and/or the relationship between addition and subtraction; relate the strategy to a written method and explain the reasoning used. In this standard, dividing decimals is limited to a whole number dividend with a decimal divisor or a decimal dividend with a whole number divisor. Compare the value of the quotient on the basis of the values of the dividend and divisor.</w:t>
      </w:r>
    </w:p>
    <w:p w14:paraId="26B5A96F" w14:textId="6F0ADE51" w:rsidR="00101A15" w:rsidRDefault="00101A15" w:rsidP="00101A15"/>
    <w:p w14:paraId="0EFFCB5B" w14:textId="06291457" w:rsidR="00C62729" w:rsidRDefault="00C62729" w:rsidP="00101A15"/>
    <w:p w14:paraId="5ACCFC30" w14:textId="45EFC773" w:rsidR="00C62729" w:rsidRPr="00C62729" w:rsidRDefault="00C62729" w:rsidP="00C62729">
      <w:pPr>
        <w:jc w:val="center"/>
        <w:rPr>
          <w:b/>
          <w:color w:val="9D968D"/>
          <w:sz w:val="32"/>
          <w:szCs w:val="32"/>
        </w:rPr>
      </w:pPr>
      <w:r w:rsidRPr="00C62729">
        <w:rPr>
          <w:b/>
          <w:color w:val="9D968D"/>
          <w:sz w:val="32"/>
          <w:szCs w:val="32"/>
        </w:rPr>
        <w:t>Residential Utilities and Maintenance Expense PowerPoint Script</w:t>
      </w:r>
    </w:p>
    <w:p w14:paraId="04F3AC1C" w14:textId="77777777" w:rsidR="00C62729" w:rsidRPr="00C62729" w:rsidRDefault="00C62729" w:rsidP="00C62729">
      <w:pPr>
        <w:jc w:val="center"/>
        <w:rPr>
          <w:b/>
          <w:color w:val="9D968D"/>
          <w:sz w:val="24"/>
          <w:szCs w:val="24"/>
        </w:rPr>
      </w:pPr>
      <w:r w:rsidRPr="00C62729">
        <w:rPr>
          <w:b/>
          <w:color w:val="9D968D"/>
          <w:sz w:val="24"/>
          <w:szCs w:val="24"/>
        </w:rPr>
        <w:t>Use to follow along and explain the PowerPoint presentation</w:t>
      </w:r>
    </w:p>
    <w:p w14:paraId="131E6C84" w14:textId="77777777" w:rsidR="00C62729" w:rsidRDefault="00C62729" w:rsidP="00C62729">
      <w:pPr>
        <w:jc w:val="center"/>
        <w:rPr>
          <w:b/>
          <w:sz w:val="16"/>
          <w:szCs w:val="16"/>
        </w:rPr>
      </w:pPr>
    </w:p>
    <w:p w14:paraId="1135BC3A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 w:rsidRPr="00C62729">
        <w:rPr>
          <w:rFonts w:cstheme="minorHAnsi"/>
          <w:b/>
          <w:color w:val="9D968D"/>
        </w:rPr>
        <w:t>Slide 1</w:t>
      </w:r>
      <w:r w:rsidRPr="00C62729">
        <w:rPr>
          <w:rFonts w:cstheme="minorHAnsi"/>
          <w:color w:val="9D968D"/>
        </w:rPr>
        <w:t xml:space="preserve">: </w:t>
      </w:r>
      <w:r w:rsidRPr="00C62729">
        <w:rPr>
          <w:rFonts w:cstheme="minorHAnsi"/>
        </w:rPr>
        <w:t>I</w:t>
      </w:r>
      <w:r w:rsidRPr="00C62729">
        <w:rPr>
          <w:rFonts w:cstheme="minorHAnsi"/>
          <w:color w:val="000000"/>
        </w:rPr>
        <w:t xml:space="preserve">ntroduce yourself (who you are, what you do and why you are there). </w:t>
      </w:r>
    </w:p>
    <w:p w14:paraId="5582C05B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</w:rPr>
      </w:pPr>
    </w:p>
    <w:p w14:paraId="141A413F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 w:rsidRPr="00C62729">
        <w:rPr>
          <w:rFonts w:cstheme="minorHAnsi"/>
          <w:b/>
          <w:color w:val="9D968D"/>
        </w:rPr>
        <w:t>Slide 2:</w:t>
      </w:r>
      <w:r w:rsidRPr="00C62729">
        <w:rPr>
          <w:rFonts w:cstheme="minorHAnsi"/>
          <w:color w:val="9D968D"/>
        </w:rPr>
        <w:t xml:space="preserve"> </w:t>
      </w:r>
      <w:r w:rsidRPr="00C62729">
        <w:rPr>
          <w:rFonts w:cstheme="minorHAnsi"/>
          <w:color w:val="000000"/>
        </w:rPr>
        <w:t>Ask if the class knows what utilities or expenses are:</w:t>
      </w:r>
    </w:p>
    <w:p w14:paraId="4E45CDBA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cstheme="minorHAnsi"/>
          <w:color w:val="000000"/>
        </w:rPr>
      </w:pPr>
    </w:p>
    <w:p w14:paraId="66F2291E" w14:textId="1EB7530F" w:rsidR="00C62729" w:rsidRPr="00C62729" w:rsidRDefault="00C62729" w:rsidP="00C6272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Utilities: Useful features found in homes that are provided by companies. </w:t>
      </w:r>
    </w:p>
    <w:p w14:paraId="732047DA" w14:textId="77777777" w:rsidR="00C62729" w:rsidRPr="00C62729" w:rsidRDefault="00C62729" w:rsidP="00C6272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Electricity, gas, water, cable </w:t>
      </w:r>
    </w:p>
    <w:p w14:paraId="38715BE0" w14:textId="77777777" w:rsidR="00C62729" w:rsidRPr="00C62729" w:rsidRDefault="00C62729" w:rsidP="00C6272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cstheme="minorHAnsi"/>
          <w:color w:val="000000"/>
        </w:rPr>
      </w:pPr>
    </w:p>
    <w:p w14:paraId="6FDE6695" w14:textId="77777777" w:rsidR="00C62729" w:rsidRPr="00C62729" w:rsidRDefault="00C62729" w:rsidP="00C6272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Expense: </w:t>
      </w:r>
      <w:r w:rsidRPr="00C62729">
        <w:rPr>
          <w:rFonts w:eastAsia="Arial" w:cstheme="minorHAnsi"/>
          <w:color w:val="222222"/>
          <w:highlight w:val="white"/>
        </w:rPr>
        <w:t xml:space="preserve">the cost required for something; the money spent on something. Hold three marbles (or other similar items) in your hand that symbolize income, take one away to explain what an expense is. </w:t>
      </w:r>
    </w:p>
    <w:p w14:paraId="42124389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cstheme="minorHAnsi"/>
          <w:color w:val="000000"/>
        </w:rPr>
      </w:pPr>
    </w:p>
    <w:p w14:paraId="51B5BDB4" w14:textId="77777777" w:rsidR="00C62729" w:rsidRPr="00C62729" w:rsidRDefault="00C62729" w:rsidP="00C6272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Explain that today you are going to talk more about utilities and expenses in homes.  Put students into small groups (2-3) and pass out the worksheet.</w:t>
      </w:r>
    </w:p>
    <w:p w14:paraId="443B818D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cstheme="minorHAnsi"/>
          <w:color w:val="000000"/>
        </w:rPr>
      </w:pPr>
    </w:p>
    <w:p w14:paraId="39E5CBED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 w:rsidRPr="00C62729">
        <w:rPr>
          <w:rFonts w:cstheme="minorHAnsi"/>
          <w:b/>
          <w:color w:val="9D968D"/>
        </w:rPr>
        <w:t>Slide 3-7</w:t>
      </w:r>
      <w:r w:rsidRPr="00C62729">
        <w:rPr>
          <w:rFonts w:cstheme="minorHAnsi"/>
          <w:color w:val="9D968D"/>
        </w:rPr>
        <w:t xml:space="preserve">: </w:t>
      </w:r>
      <w:r w:rsidRPr="00C62729">
        <w:rPr>
          <w:rFonts w:cstheme="minorHAnsi"/>
          <w:color w:val="000000"/>
        </w:rPr>
        <w:t>Go over Electricity Slides,</w:t>
      </w:r>
      <w:r w:rsidRPr="00C62729">
        <w:rPr>
          <w:rFonts w:cstheme="minorHAnsi"/>
          <w:b/>
          <w:color w:val="000000"/>
        </w:rPr>
        <w:t xml:space="preserve"> </w:t>
      </w:r>
      <w:r w:rsidRPr="00C62729">
        <w:rPr>
          <w:rFonts w:cstheme="minorHAnsi"/>
          <w:color w:val="000000"/>
        </w:rPr>
        <w:t>ask the students the questions posed in the slides and discuss them as a group.</w:t>
      </w:r>
      <w:r w:rsidRPr="00C62729">
        <w:rPr>
          <w:rFonts w:cstheme="minorHAnsi"/>
          <w:b/>
          <w:color w:val="000000"/>
        </w:rPr>
        <w:t xml:space="preserve">  </w:t>
      </w:r>
    </w:p>
    <w:p w14:paraId="3FCD046F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cstheme="minorHAnsi"/>
          <w:color w:val="000000"/>
        </w:rPr>
      </w:pPr>
    </w:p>
    <w:p w14:paraId="372FFF26" w14:textId="77777777" w:rsidR="00C62729" w:rsidRPr="00C62729" w:rsidRDefault="00C62729" w:rsidP="00C627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Leave slide 7 on the screen and have the students do question #1 on the worksheet. They may use calculators. </w:t>
      </w:r>
    </w:p>
    <w:p w14:paraId="475C3310" w14:textId="77777777" w:rsidR="00C62729" w:rsidRPr="00C62729" w:rsidRDefault="00C62729" w:rsidP="00C62729">
      <w:pPr>
        <w:pStyle w:val="ListParagraph"/>
        <w:numPr>
          <w:ilvl w:val="0"/>
          <w:numId w:val="9"/>
        </w:numPr>
        <w:spacing w:before="0" w:after="0" w:line="240" w:lineRule="auto"/>
        <w:rPr>
          <w:rFonts w:cstheme="minorHAnsi"/>
          <w:color w:val="auto"/>
        </w:rPr>
      </w:pPr>
      <w:r w:rsidRPr="00C62729">
        <w:rPr>
          <w:rFonts w:cstheme="minorHAnsi"/>
          <w:color w:val="auto"/>
        </w:rPr>
        <w:t xml:space="preserve">Do the first appliance on the chart as a class </w:t>
      </w:r>
    </w:p>
    <w:p w14:paraId="371FD9FC" w14:textId="77777777" w:rsidR="00C62729" w:rsidRPr="00C62729" w:rsidRDefault="00C62729" w:rsidP="00C62729">
      <w:pPr>
        <w:pStyle w:val="ListParagraph"/>
        <w:spacing w:after="0" w:line="240" w:lineRule="auto"/>
        <w:ind w:left="1440"/>
        <w:rPr>
          <w:rFonts w:cstheme="minorHAnsi"/>
          <w:color w:val="auto"/>
        </w:rPr>
      </w:pPr>
      <w:r w:rsidRPr="00C62729">
        <w:rPr>
          <w:rFonts w:cstheme="minorHAnsi"/>
          <w:color w:val="auto"/>
        </w:rPr>
        <w:t>(ex: 24 hours * .33/</w:t>
      </w:r>
      <w:proofErr w:type="spellStart"/>
      <w:r w:rsidRPr="00C62729">
        <w:rPr>
          <w:rFonts w:cstheme="minorHAnsi"/>
          <w:color w:val="auto"/>
        </w:rPr>
        <w:t>hr</w:t>
      </w:r>
      <w:proofErr w:type="spellEnd"/>
      <w:r w:rsidRPr="00C62729">
        <w:rPr>
          <w:rFonts w:cstheme="minorHAnsi"/>
          <w:color w:val="auto"/>
        </w:rPr>
        <w:t xml:space="preserve"> = $7.92 per day.  $7.92 * 30 days= $245.52 a month).</w:t>
      </w:r>
    </w:p>
    <w:p w14:paraId="5BFA64F9" w14:textId="77777777" w:rsidR="00C62729" w:rsidRPr="00C62729" w:rsidRDefault="00C62729" w:rsidP="00C62729">
      <w:pPr>
        <w:pStyle w:val="ListParagraph"/>
        <w:numPr>
          <w:ilvl w:val="0"/>
          <w:numId w:val="12"/>
        </w:numPr>
        <w:spacing w:before="0" w:after="0" w:line="240" w:lineRule="auto"/>
        <w:ind w:left="1440"/>
        <w:rPr>
          <w:rFonts w:cstheme="minorHAnsi"/>
          <w:color w:val="auto"/>
        </w:rPr>
      </w:pPr>
      <w:r w:rsidRPr="00C62729">
        <w:rPr>
          <w:rFonts w:cstheme="minorHAnsi"/>
          <w:color w:val="auto"/>
        </w:rPr>
        <w:t xml:space="preserve">Give students about 10 minutes to do question #1. </w:t>
      </w:r>
    </w:p>
    <w:p w14:paraId="300088CA" w14:textId="77777777" w:rsidR="00C62729" w:rsidRPr="00C62729" w:rsidRDefault="00C62729" w:rsidP="00C62729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F8C692E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 w:rsidRPr="00C62729">
        <w:rPr>
          <w:rFonts w:cstheme="minorHAnsi"/>
          <w:b/>
          <w:color w:val="9D968D"/>
        </w:rPr>
        <w:lastRenderedPageBreak/>
        <w:t>Slide 8- 10:</w:t>
      </w:r>
      <w:r w:rsidRPr="00C62729">
        <w:rPr>
          <w:rFonts w:cstheme="minorHAnsi"/>
          <w:color w:val="9D968D"/>
        </w:rPr>
        <w:t xml:space="preserve"> </w:t>
      </w:r>
      <w:r w:rsidRPr="00C62729">
        <w:rPr>
          <w:rFonts w:cstheme="minorHAnsi"/>
          <w:color w:val="000000"/>
        </w:rPr>
        <w:t>Go over gas and water slides,</w:t>
      </w:r>
      <w:r w:rsidRPr="00C62729">
        <w:rPr>
          <w:rFonts w:cstheme="minorHAnsi"/>
          <w:b/>
          <w:color w:val="000000"/>
        </w:rPr>
        <w:t xml:space="preserve"> </w:t>
      </w:r>
      <w:r w:rsidRPr="00C62729">
        <w:rPr>
          <w:rFonts w:cstheme="minorHAnsi"/>
          <w:color w:val="000000"/>
        </w:rPr>
        <w:t>ask the students the questions posed in the slides and discuss them as a group.</w:t>
      </w:r>
      <w:r w:rsidRPr="00C62729">
        <w:rPr>
          <w:rFonts w:cstheme="minorHAnsi"/>
          <w:b/>
          <w:color w:val="000000"/>
        </w:rPr>
        <w:t xml:space="preserve">  </w:t>
      </w:r>
    </w:p>
    <w:p w14:paraId="68ABBB3D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</w:p>
    <w:p w14:paraId="1F3AEF79" w14:textId="77777777" w:rsidR="00C62729" w:rsidRPr="00C62729" w:rsidRDefault="00C62729" w:rsidP="00C62729">
      <w:pPr>
        <w:pStyle w:val="ListParagraph"/>
        <w:numPr>
          <w:ilvl w:val="0"/>
          <w:numId w:val="11"/>
        </w:numPr>
        <w:spacing w:before="0" w:after="0" w:line="240" w:lineRule="auto"/>
        <w:rPr>
          <w:rFonts w:cstheme="minorHAnsi"/>
          <w:color w:val="auto"/>
        </w:rPr>
      </w:pPr>
      <w:r w:rsidRPr="00C62729">
        <w:rPr>
          <w:rFonts w:cstheme="minorHAnsi"/>
          <w:color w:val="auto"/>
        </w:rPr>
        <w:t xml:space="preserve">Once you have presented about water and water usage/leaks. Have each group complete question #2 on the worksheet.  After giving them a few minutes, as a whole class check their work and discuss the results.             </w:t>
      </w:r>
    </w:p>
    <w:p w14:paraId="3301C668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cstheme="minorHAnsi"/>
          <w:color w:val="000000"/>
        </w:rPr>
      </w:pPr>
    </w:p>
    <w:p w14:paraId="66254844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 w:rsidRPr="00C62729">
        <w:rPr>
          <w:rFonts w:cstheme="minorHAnsi"/>
          <w:b/>
          <w:color w:val="9D968D"/>
        </w:rPr>
        <w:t>Slide 11-12:</w:t>
      </w:r>
      <w:r w:rsidRPr="00C62729">
        <w:rPr>
          <w:rFonts w:cstheme="minorHAnsi"/>
          <w:color w:val="9D968D"/>
        </w:rPr>
        <w:t xml:space="preserve"> </w:t>
      </w:r>
      <w:r w:rsidRPr="00C62729">
        <w:rPr>
          <w:rFonts w:cstheme="minorHAnsi"/>
          <w:color w:val="000000"/>
        </w:rPr>
        <w:t xml:space="preserve">Go over Garbage Slides, ask the student the questions posed in the slides and discuss as a group.  </w:t>
      </w:r>
    </w:p>
    <w:p w14:paraId="3F52334B" w14:textId="77777777" w:rsidR="00C62729" w:rsidRPr="00C62729" w:rsidRDefault="00C62729" w:rsidP="00C6272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Give the groups time to do question #3 on the worksheet</w:t>
      </w:r>
    </w:p>
    <w:p w14:paraId="4F868EE0" w14:textId="77777777" w:rsidR="00C62729" w:rsidRPr="00C62729" w:rsidRDefault="00C62729" w:rsidP="00C6272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Ask the groups for answers then show how to solve the problem</w:t>
      </w:r>
    </w:p>
    <w:p w14:paraId="7823FDEA" w14:textId="77777777" w:rsidR="00C62729" w:rsidRPr="00C62729" w:rsidRDefault="00C62729" w:rsidP="00C62729">
      <w:pPr>
        <w:spacing w:after="0" w:line="240" w:lineRule="auto"/>
        <w:ind w:left="720" w:firstLine="720"/>
        <w:rPr>
          <w:rFonts w:cstheme="minorHAnsi"/>
        </w:rPr>
      </w:pPr>
      <w:r w:rsidRPr="00C62729">
        <w:rPr>
          <w:rFonts w:cstheme="minorHAnsi"/>
        </w:rPr>
        <w:t xml:space="preserve">16/.55 = 29.09 about 29 pounds are needed or 902 cans (29.09 * 31).   </w:t>
      </w:r>
    </w:p>
    <w:p w14:paraId="17D0F258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color w:val="000000"/>
        </w:rPr>
      </w:pPr>
      <w:r w:rsidRPr="00C62729">
        <w:rPr>
          <w:rFonts w:cstheme="minorHAnsi"/>
          <w:b/>
          <w:color w:val="9D968D"/>
        </w:rPr>
        <w:t xml:space="preserve">Slides 13-14: </w:t>
      </w:r>
      <w:r w:rsidRPr="00C62729">
        <w:rPr>
          <w:rFonts w:cstheme="minorHAnsi"/>
          <w:color w:val="000000"/>
        </w:rPr>
        <w:t xml:space="preserve">Go over maintenance slides, ask the student the questions posed in the slides and discuss as a group.  </w:t>
      </w:r>
    </w:p>
    <w:p w14:paraId="45EDE905" w14:textId="77777777" w:rsidR="00C62729" w:rsidRPr="00C62729" w:rsidRDefault="00C62729" w:rsidP="00C6272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Give the groups time to do questions #4 &amp; #5 on the worksheet. </w:t>
      </w:r>
    </w:p>
    <w:p w14:paraId="5311307E" w14:textId="77777777" w:rsidR="00C62729" w:rsidRPr="00C62729" w:rsidRDefault="00C62729" w:rsidP="00C6272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auto"/>
        </w:rPr>
      </w:pPr>
      <w:r w:rsidRPr="00C62729">
        <w:rPr>
          <w:rFonts w:cstheme="minorHAnsi"/>
          <w:color w:val="auto"/>
        </w:rPr>
        <w:t>Give them a few minutes and then go over as a whole group.</w:t>
      </w:r>
    </w:p>
    <w:p w14:paraId="557E3D25" w14:textId="77777777" w:rsidR="00C62729" w:rsidRPr="00C62729" w:rsidRDefault="00C62729" w:rsidP="00C62729">
      <w:pPr>
        <w:spacing w:after="0" w:line="240" w:lineRule="auto"/>
        <w:contextualSpacing/>
        <w:rPr>
          <w:rFonts w:cstheme="minorHAnsi"/>
        </w:rPr>
      </w:pPr>
    </w:p>
    <w:p w14:paraId="66FC9971" w14:textId="77777777" w:rsidR="00C62729" w:rsidRPr="00C62729" w:rsidRDefault="00C62729" w:rsidP="00C627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</w:rPr>
      </w:pPr>
      <w:r w:rsidRPr="00C62729">
        <w:rPr>
          <w:rFonts w:cstheme="minorHAnsi"/>
          <w:b/>
          <w:color w:val="9D968D"/>
        </w:rPr>
        <w:t>Slide 15:</w:t>
      </w:r>
      <w:r w:rsidRPr="00C62729">
        <w:rPr>
          <w:rFonts w:cstheme="minorHAnsi"/>
          <w:color w:val="9D968D"/>
        </w:rPr>
        <w:t xml:space="preserve"> </w:t>
      </w:r>
      <w:r w:rsidRPr="00C62729">
        <w:rPr>
          <w:rFonts w:cstheme="minorHAnsi"/>
        </w:rPr>
        <w:t xml:space="preserve">Closing slide.  </w:t>
      </w:r>
    </w:p>
    <w:p w14:paraId="03977E90" w14:textId="77777777" w:rsidR="00C62729" w:rsidRPr="00C62729" w:rsidRDefault="00C62729" w:rsidP="00C6272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Ask the students what they think utilities/maintenance and expenses have to do with home building? </w:t>
      </w:r>
    </w:p>
    <w:p w14:paraId="65DF0D1D" w14:textId="77777777" w:rsidR="00C62729" w:rsidRPr="00C62729" w:rsidRDefault="00C62729" w:rsidP="00C62729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If necessary, review with them what utilities and expenses are</w:t>
      </w:r>
    </w:p>
    <w:p w14:paraId="3906F138" w14:textId="77777777" w:rsidR="00C62729" w:rsidRPr="00C62729" w:rsidRDefault="00C62729" w:rsidP="00C6272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Possible topics include:</w:t>
      </w:r>
    </w:p>
    <w:p w14:paraId="5A60C975" w14:textId="77777777" w:rsidR="00C62729" w:rsidRPr="00C62729" w:rsidRDefault="00C62729" w:rsidP="00C62729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The builder influences or chooses the appliances that are used in a home effecting efficiency </w:t>
      </w:r>
    </w:p>
    <w:p w14:paraId="4E1D7EB8" w14:textId="77777777" w:rsidR="00C62729" w:rsidRPr="00C62729" w:rsidRDefault="00C62729" w:rsidP="00C62729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How a home is built influences how energy efficient it is (leaky vs tight, insulation, doors, &amp; windows)</w:t>
      </w:r>
    </w:p>
    <w:p w14:paraId="5C93444A" w14:textId="77777777" w:rsidR="00C62729" w:rsidRPr="00C62729" w:rsidRDefault="00C62729" w:rsidP="00C62729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If people pay a lot for utilities after they move in will they be happy with the builder?   </w:t>
      </w:r>
    </w:p>
    <w:p w14:paraId="18AFB6DB" w14:textId="77777777" w:rsidR="00C62729" w:rsidRPr="00C62729" w:rsidRDefault="00C62729" w:rsidP="00C62729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>Construction generates a lot of waste too.</w:t>
      </w:r>
    </w:p>
    <w:p w14:paraId="2806BF95" w14:textId="77777777" w:rsidR="00C62729" w:rsidRPr="00C62729" w:rsidRDefault="00C62729" w:rsidP="00C62729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cstheme="minorHAnsi"/>
          <w:color w:val="000000"/>
        </w:rPr>
      </w:pPr>
      <w:r w:rsidRPr="00C62729">
        <w:rPr>
          <w:rFonts w:cstheme="minorHAnsi"/>
          <w:color w:val="000000"/>
        </w:rPr>
        <w:t xml:space="preserve">Life-cycle cost tradeoffs, something may be cheaper at first but cost more over time.   </w:t>
      </w:r>
    </w:p>
    <w:p w14:paraId="70FDFC82" w14:textId="77777777" w:rsidR="00C62729" w:rsidRPr="00C62729" w:rsidRDefault="00C62729" w:rsidP="00101A15">
      <w:pPr>
        <w:rPr>
          <w:rFonts w:cstheme="minorHAnsi"/>
        </w:rPr>
      </w:pPr>
    </w:p>
    <w:p w14:paraId="746094B3" w14:textId="18EACC49" w:rsidR="00FB4D3F" w:rsidRDefault="00FB4D3F" w:rsidP="00101A15">
      <w:pPr>
        <w:sectPr w:rsidR="00FB4D3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6FE9E9" w14:textId="726D7060" w:rsidR="00F92112" w:rsidRDefault="00F92112" w:rsidP="00C62729">
      <w:pPr>
        <w:spacing w:after="0" w:line="240" w:lineRule="auto"/>
        <w:contextualSpacing/>
        <w:rPr>
          <w:sz w:val="28"/>
        </w:rPr>
      </w:pPr>
    </w:p>
    <w:sectPr w:rsidR="00F92112" w:rsidSect="00FB4D3F">
      <w:footerReference w:type="default" r:id="rId10"/>
      <w:type w:val="continuous"/>
      <w:pgSz w:w="12240" w:h="15840"/>
      <w:pgMar w:top="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96CE" w14:textId="77777777" w:rsidR="00D1475B" w:rsidRDefault="00D1475B" w:rsidP="00FB4D3F">
      <w:pPr>
        <w:spacing w:after="0" w:line="240" w:lineRule="auto"/>
      </w:pPr>
      <w:r>
        <w:separator/>
      </w:r>
    </w:p>
  </w:endnote>
  <w:endnote w:type="continuationSeparator" w:id="0">
    <w:p w14:paraId="73E60248" w14:textId="77777777" w:rsidR="00D1475B" w:rsidRDefault="00D1475B" w:rsidP="00FB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F2578" w14:textId="6BB6A73B" w:rsidR="00FB4D3F" w:rsidRDefault="00FB4D3F">
    <w:pPr>
      <w:pStyle w:val="Footer"/>
    </w:pPr>
    <w:r>
      <w:rPr>
        <w:noProof/>
      </w:rPr>
      <w:drawing>
        <wp:inline distT="0" distB="0" distL="0" distR="0" wp14:anchorId="70F3A987" wp14:editId="4EBBA664">
          <wp:extent cx="1894014" cy="742890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HB Student Chapter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206" cy="82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A4CA5" w14:textId="77777777" w:rsidR="00FB4D3F" w:rsidRDefault="00FB4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57BC" w14:textId="3E60117C" w:rsidR="00FB4D3F" w:rsidRDefault="00FB4D3F">
    <w:pPr>
      <w:pStyle w:val="Footer"/>
    </w:pPr>
  </w:p>
  <w:p w14:paraId="4A1B80B1" w14:textId="77777777" w:rsidR="00FB4D3F" w:rsidRDefault="00FB4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95EC" w14:textId="77777777" w:rsidR="00D1475B" w:rsidRDefault="00D1475B" w:rsidP="00FB4D3F">
      <w:pPr>
        <w:spacing w:after="0" w:line="240" w:lineRule="auto"/>
      </w:pPr>
      <w:r>
        <w:separator/>
      </w:r>
    </w:p>
  </w:footnote>
  <w:footnote w:type="continuationSeparator" w:id="0">
    <w:p w14:paraId="23E74A4B" w14:textId="77777777" w:rsidR="00D1475B" w:rsidRDefault="00D1475B" w:rsidP="00FB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E98"/>
    <w:multiLevelType w:val="hybridMultilevel"/>
    <w:tmpl w:val="95AE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88F"/>
    <w:multiLevelType w:val="hybridMultilevel"/>
    <w:tmpl w:val="23FE2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41EC2"/>
    <w:multiLevelType w:val="hybridMultilevel"/>
    <w:tmpl w:val="5D3EA0CA"/>
    <w:lvl w:ilvl="0" w:tplc="1BD64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3687"/>
    <w:multiLevelType w:val="hybridMultilevel"/>
    <w:tmpl w:val="5312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63BE"/>
    <w:multiLevelType w:val="hybridMultilevel"/>
    <w:tmpl w:val="1C2C4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5747DA"/>
    <w:multiLevelType w:val="multilevel"/>
    <w:tmpl w:val="540014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A3B0F26"/>
    <w:multiLevelType w:val="multilevel"/>
    <w:tmpl w:val="A3F0D19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7F5264"/>
    <w:multiLevelType w:val="hybridMultilevel"/>
    <w:tmpl w:val="368CF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4438C"/>
    <w:multiLevelType w:val="hybridMultilevel"/>
    <w:tmpl w:val="C536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A38AD"/>
    <w:multiLevelType w:val="hybridMultilevel"/>
    <w:tmpl w:val="FCE4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D5B4D"/>
    <w:multiLevelType w:val="multilevel"/>
    <w:tmpl w:val="B78CF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6D54CD"/>
    <w:multiLevelType w:val="hybridMultilevel"/>
    <w:tmpl w:val="1EC0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3789D"/>
    <w:multiLevelType w:val="hybridMultilevel"/>
    <w:tmpl w:val="DB388C9C"/>
    <w:lvl w:ilvl="0" w:tplc="1BD64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B2860"/>
    <w:multiLevelType w:val="hybridMultilevel"/>
    <w:tmpl w:val="3AD21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15"/>
    <w:rsid w:val="000B0405"/>
    <w:rsid w:val="000B0ACF"/>
    <w:rsid w:val="00101A15"/>
    <w:rsid w:val="00186F7C"/>
    <w:rsid w:val="00282A13"/>
    <w:rsid w:val="002A328F"/>
    <w:rsid w:val="00337A0D"/>
    <w:rsid w:val="006472A3"/>
    <w:rsid w:val="00932AC7"/>
    <w:rsid w:val="00965EB7"/>
    <w:rsid w:val="009B633F"/>
    <w:rsid w:val="009C31FD"/>
    <w:rsid w:val="00B66C1E"/>
    <w:rsid w:val="00BE2A67"/>
    <w:rsid w:val="00BE5AA3"/>
    <w:rsid w:val="00BF2125"/>
    <w:rsid w:val="00C61B7D"/>
    <w:rsid w:val="00C62729"/>
    <w:rsid w:val="00D1475B"/>
    <w:rsid w:val="00D24FE6"/>
    <w:rsid w:val="00D56CBB"/>
    <w:rsid w:val="00DF51A4"/>
    <w:rsid w:val="00F92112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08A4A"/>
  <w15:chartTrackingRefBased/>
  <w15:docId w15:val="{309D7A77-3B4F-403B-AC01-42DDA7C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B4D3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01A15"/>
    <w:pPr>
      <w:spacing w:before="120" w:after="200" w:line="264" w:lineRule="auto"/>
      <w:ind w:left="720"/>
      <w:contextualSpacing/>
    </w:pPr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FB4D3F"/>
    <w:rPr>
      <w:rFonts w:ascii="Calibri" w:eastAsia="Calibri" w:hAnsi="Calibri" w:cs="Calibri"/>
      <w:b/>
      <w:sz w:val="48"/>
      <w:szCs w:val="48"/>
    </w:rPr>
  </w:style>
  <w:style w:type="paragraph" w:styleId="NoSpacing">
    <w:name w:val="No Spacing"/>
    <w:uiPriority w:val="1"/>
    <w:qFormat/>
    <w:rsid w:val="00FB4D3F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B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D3F"/>
  </w:style>
  <w:style w:type="paragraph" w:styleId="Footer">
    <w:name w:val="footer"/>
    <w:basedOn w:val="Normal"/>
    <w:link w:val="FooterChar"/>
    <w:uiPriority w:val="99"/>
    <w:unhideWhenUsed/>
    <w:rsid w:val="00FB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788B-5A52-468D-A4BC-40CDC8C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Roush</dc:creator>
  <cp:keywords/>
  <dc:description/>
  <cp:lastModifiedBy>Lunsford, Patrick</cp:lastModifiedBy>
  <cp:revision>2</cp:revision>
  <dcterms:created xsi:type="dcterms:W3CDTF">2019-09-24T15:28:00Z</dcterms:created>
  <dcterms:modified xsi:type="dcterms:W3CDTF">2019-09-24T15:28:00Z</dcterms:modified>
</cp:coreProperties>
</file>